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55" w:rsidRPr="00DF4498" w:rsidRDefault="005A06E1" w:rsidP="00D703FE">
      <w:pPr>
        <w:jc w:val="right"/>
        <w:rPr>
          <w:sz w:val="20"/>
          <w:szCs w:val="20"/>
        </w:rPr>
      </w:pPr>
      <w:r w:rsidRPr="00DF4498">
        <w:rPr>
          <w:sz w:val="20"/>
          <w:szCs w:val="20"/>
        </w:rPr>
        <w:t>Warszawa, 1 września</w:t>
      </w:r>
      <w:r w:rsidR="00D703FE" w:rsidRPr="00DF4498">
        <w:rPr>
          <w:sz w:val="20"/>
          <w:szCs w:val="20"/>
        </w:rPr>
        <w:t xml:space="preserve"> 2015 r.</w:t>
      </w:r>
    </w:p>
    <w:p w:rsidR="00D703FE" w:rsidRPr="00DF4498" w:rsidRDefault="00D703FE" w:rsidP="00D703FE">
      <w:pPr>
        <w:jc w:val="right"/>
        <w:rPr>
          <w:sz w:val="20"/>
          <w:szCs w:val="20"/>
        </w:rPr>
      </w:pPr>
    </w:p>
    <w:p w:rsidR="00D703FE" w:rsidRPr="00DF4498" w:rsidRDefault="00D703FE" w:rsidP="00D703FE">
      <w:pPr>
        <w:ind w:left="6372"/>
        <w:rPr>
          <w:b/>
          <w:sz w:val="20"/>
          <w:szCs w:val="20"/>
        </w:rPr>
      </w:pPr>
      <w:r w:rsidRPr="00DF4498">
        <w:rPr>
          <w:b/>
          <w:sz w:val="20"/>
          <w:szCs w:val="20"/>
        </w:rPr>
        <w:t xml:space="preserve">Sz. P. </w:t>
      </w:r>
      <w:r w:rsidR="00F72D3A" w:rsidRPr="00DF4498">
        <w:rPr>
          <w:b/>
          <w:sz w:val="20"/>
          <w:szCs w:val="20"/>
        </w:rPr>
        <w:t>Premier Ewa Kopacz</w:t>
      </w:r>
    </w:p>
    <w:p w:rsidR="00D703FE" w:rsidRPr="00DF4498" w:rsidRDefault="00F72D3A" w:rsidP="00D703FE">
      <w:pPr>
        <w:ind w:left="6372"/>
        <w:rPr>
          <w:b/>
          <w:sz w:val="20"/>
          <w:szCs w:val="20"/>
        </w:rPr>
      </w:pPr>
      <w:r w:rsidRPr="00DF4498">
        <w:rPr>
          <w:b/>
          <w:sz w:val="20"/>
          <w:szCs w:val="20"/>
        </w:rPr>
        <w:t>Kancelaria Prezesa Rady Ministrów</w:t>
      </w:r>
    </w:p>
    <w:p w:rsidR="00D703FE" w:rsidRPr="00DF4498" w:rsidRDefault="00F72D3A" w:rsidP="00D703FE">
      <w:pPr>
        <w:ind w:left="6372"/>
        <w:rPr>
          <w:b/>
          <w:sz w:val="20"/>
          <w:szCs w:val="20"/>
        </w:rPr>
      </w:pPr>
      <w:r w:rsidRPr="00DF4498">
        <w:rPr>
          <w:b/>
          <w:sz w:val="20"/>
          <w:szCs w:val="20"/>
        </w:rPr>
        <w:t>al. Ujazdowskie 1/3</w:t>
      </w:r>
    </w:p>
    <w:p w:rsidR="00D703FE" w:rsidRPr="00DF4498" w:rsidRDefault="00F72D3A" w:rsidP="00D703FE">
      <w:pPr>
        <w:ind w:left="6372"/>
        <w:rPr>
          <w:b/>
          <w:sz w:val="20"/>
          <w:szCs w:val="20"/>
        </w:rPr>
      </w:pPr>
      <w:r w:rsidRPr="00DF4498">
        <w:rPr>
          <w:b/>
          <w:sz w:val="20"/>
          <w:szCs w:val="20"/>
        </w:rPr>
        <w:t>00-583 Warszawa</w:t>
      </w:r>
    </w:p>
    <w:p w:rsidR="00C27BC8" w:rsidRPr="00DF4498" w:rsidRDefault="00C27BC8" w:rsidP="00C27BC8">
      <w:pPr>
        <w:rPr>
          <w:b/>
          <w:sz w:val="20"/>
          <w:szCs w:val="20"/>
        </w:rPr>
      </w:pPr>
    </w:p>
    <w:p w:rsidR="00DF4498" w:rsidRDefault="00DF4498" w:rsidP="00933779">
      <w:pPr>
        <w:jc w:val="center"/>
        <w:rPr>
          <w:b/>
          <w:sz w:val="20"/>
          <w:szCs w:val="20"/>
        </w:rPr>
      </w:pPr>
    </w:p>
    <w:p w:rsidR="00DF4498" w:rsidRDefault="00DF4498" w:rsidP="00933779">
      <w:pPr>
        <w:jc w:val="center"/>
        <w:rPr>
          <w:b/>
          <w:sz w:val="20"/>
          <w:szCs w:val="20"/>
        </w:rPr>
      </w:pPr>
    </w:p>
    <w:p w:rsidR="00EB1C7A" w:rsidRPr="00DF4498" w:rsidRDefault="00412E50" w:rsidP="00933779">
      <w:pPr>
        <w:jc w:val="center"/>
        <w:rPr>
          <w:b/>
          <w:sz w:val="20"/>
          <w:szCs w:val="20"/>
        </w:rPr>
      </w:pPr>
      <w:r w:rsidRPr="00DF4498">
        <w:rPr>
          <w:b/>
          <w:sz w:val="20"/>
          <w:szCs w:val="20"/>
        </w:rPr>
        <w:t>LIST OTWARTY</w:t>
      </w:r>
    </w:p>
    <w:p w:rsidR="00933779" w:rsidRPr="00DF4498" w:rsidRDefault="00933779" w:rsidP="00933779">
      <w:pPr>
        <w:jc w:val="center"/>
        <w:rPr>
          <w:b/>
          <w:sz w:val="20"/>
          <w:szCs w:val="20"/>
        </w:rPr>
      </w:pPr>
      <w:r w:rsidRPr="00DF4498">
        <w:rPr>
          <w:b/>
          <w:sz w:val="20"/>
          <w:szCs w:val="20"/>
        </w:rPr>
        <w:t>NIE SŁUCHAM, NIE ROZUMIEM, NIE POMAGAM</w:t>
      </w:r>
    </w:p>
    <w:p w:rsidR="00C27BC8" w:rsidRPr="00DF4498" w:rsidRDefault="00933779" w:rsidP="00C27BC8">
      <w:pPr>
        <w:jc w:val="center"/>
        <w:rPr>
          <w:b/>
          <w:sz w:val="20"/>
          <w:szCs w:val="20"/>
        </w:rPr>
      </w:pPr>
      <w:r w:rsidRPr="00DF4498">
        <w:rPr>
          <w:b/>
          <w:sz w:val="20"/>
          <w:szCs w:val="20"/>
        </w:rPr>
        <w:t>– czyli o relacjach Ministerstwa Zdrowia z polskimi pacjentami chorującymi na raka</w:t>
      </w:r>
    </w:p>
    <w:p w:rsidR="00EB1C7A" w:rsidRDefault="00EB1C7A" w:rsidP="001118AB">
      <w:pPr>
        <w:rPr>
          <w:b/>
          <w:sz w:val="20"/>
          <w:szCs w:val="20"/>
        </w:rPr>
      </w:pPr>
    </w:p>
    <w:p w:rsidR="00DF4498" w:rsidRPr="00DF4498" w:rsidRDefault="00DF4498" w:rsidP="001118AB">
      <w:pPr>
        <w:rPr>
          <w:b/>
          <w:sz w:val="20"/>
          <w:szCs w:val="20"/>
        </w:rPr>
      </w:pPr>
    </w:p>
    <w:p w:rsidR="00C27BC8" w:rsidRPr="00DF4498" w:rsidRDefault="00C27BC8" w:rsidP="001118AB">
      <w:pPr>
        <w:rPr>
          <w:b/>
          <w:sz w:val="20"/>
          <w:szCs w:val="20"/>
        </w:rPr>
      </w:pPr>
    </w:p>
    <w:p w:rsidR="0057164A" w:rsidRPr="00DF4498" w:rsidRDefault="002952C2" w:rsidP="00D703FE">
      <w:pPr>
        <w:rPr>
          <w:sz w:val="20"/>
          <w:szCs w:val="20"/>
        </w:rPr>
      </w:pPr>
      <w:r w:rsidRPr="00DF4498">
        <w:rPr>
          <w:sz w:val="20"/>
          <w:szCs w:val="20"/>
        </w:rPr>
        <w:t xml:space="preserve">w dniu 16.06.2015 r. </w:t>
      </w:r>
      <w:r w:rsidR="0057164A" w:rsidRPr="00DF4498">
        <w:rPr>
          <w:sz w:val="20"/>
          <w:szCs w:val="20"/>
        </w:rPr>
        <w:t xml:space="preserve">został skierowany do Ministerstwa Zdrowia </w:t>
      </w:r>
      <w:r w:rsidRPr="00DF4498">
        <w:rPr>
          <w:b/>
          <w:sz w:val="20"/>
          <w:szCs w:val="20"/>
        </w:rPr>
        <w:t xml:space="preserve">list otwarty podpisany </w:t>
      </w:r>
      <w:r w:rsidR="0057164A" w:rsidRPr="00DF4498">
        <w:rPr>
          <w:b/>
          <w:sz w:val="20"/>
          <w:szCs w:val="20"/>
        </w:rPr>
        <w:t>przez 13 organizacji pozarządowych działających na rzecz polskich pacjentów chorych na raka</w:t>
      </w:r>
      <w:r w:rsidR="0057164A" w:rsidRPr="00DF4498">
        <w:rPr>
          <w:sz w:val="20"/>
          <w:szCs w:val="20"/>
        </w:rPr>
        <w:t xml:space="preserve">. Sygnatariusze listu solidarnie zwrócili uwagę na </w:t>
      </w:r>
      <w:r w:rsidR="0057164A" w:rsidRPr="00DF4498">
        <w:rPr>
          <w:b/>
          <w:sz w:val="20"/>
          <w:szCs w:val="20"/>
        </w:rPr>
        <w:t>złą politykę lekową państwa prowadzoną przez Ministerstwo Zdrowia</w:t>
      </w:r>
      <w:r w:rsidR="0057164A" w:rsidRPr="00DF4498">
        <w:rPr>
          <w:sz w:val="20"/>
          <w:szCs w:val="20"/>
        </w:rPr>
        <w:t xml:space="preserve"> popierając swą tezę twardymi danymi:</w:t>
      </w:r>
    </w:p>
    <w:p w:rsidR="0057164A" w:rsidRPr="00DF4498" w:rsidRDefault="0057164A" w:rsidP="0057164A">
      <w:pPr>
        <w:pStyle w:val="Akapitzlist"/>
        <w:numPr>
          <w:ilvl w:val="0"/>
          <w:numId w:val="11"/>
        </w:numPr>
        <w:rPr>
          <w:b/>
          <w:sz w:val="20"/>
          <w:szCs w:val="20"/>
        </w:rPr>
      </w:pPr>
      <w:r w:rsidRPr="00DF4498">
        <w:rPr>
          <w:b/>
          <w:sz w:val="20"/>
          <w:szCs w:val="20"/>
        </w:rPr>
        <w:t>wskaźnik skuteczności leczenia chorób nowotworowych w Polsce – tzw. przeżycia 5-letnie – jest na jednym z najniższych poziomów w Europie i jest obecn</w:t>
      </w:r>
      <w:r w:rsidR="00F72D3A" w:rsidRPr="00DF4498">
        <w:rPr>
          <w:b/>
          <w:sz w:val="20"/>
          <w:szCs w:val="20"/>
        </w:rPr>
        <w:t xml:space="preserve">ie niższy niż w USA w latach 1974-1976 </w:t>
      </w:r>
      <w:r w:rsidR="00F72D3A" w:rsidRPr="00DF4498">
        <w:rPr>
          <w:rStyle w:val="Odwoanieprzypisudolnego"/>
          <w:b/>
          <w:sz w:val="20"/>
          <w:szCs w:val="20"/>
        </w:rPr>
        <w:footnoteReference w:id="1"/>
      </w:r>
      <w:r w:rsidR="001B7659" w:rsidRPr="00DF4498">
        <w:rPr>
          <w:b/>
          <w:sz w:val="20"/>
          <w:szCs w:val="20"/>
        </w:rPr>
        <w:t>;</w:t>
      </w:r>
    </w:p>
    <w:p w:rsidR="0057164A" w:rsidRPr="00DF4498" w:rsidRDefault="001B7659" w:rsidP="0057164A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DF4498">
        <w:rPr>
          <w:sz w:val="20"/>
          <w:szCs w:val="20"/>
        </w:rPr>
        <w:t>dostęp do leków antynowotworowych jest w Polsce ograniczony –</w:t>
      </w:r>
      <w:r w:rsidR="00C80F21" w:rsidRPr="00DF4498">
        <w:rPr>
          <w:sz w:val="20"/>
          <w:szCs w:val="20"/>
        </w:rPr>
        <w:t xml:space="preserve"> </w:t>
      </w:r>
      <w:r w:rsidRPr="00DF4498">
        <w:rPr>
          <w:b/>
          <w:sz w:val="20"/>
          <w:szCs w:val="20"/>
        </w:rPr>
        <w:t>n</w:t>
      </w:r>
      <w:r w:rsidR="005A06E1" w:rsidRPr="00DF4498">
        <w:rPr>
          <w:rFonts w:eastAsia="Times New Roman" w:cs="Arial"/>
          <w:b/>
          <w:color w:val="222222"/>
          <w:sz w:val="20"/>
          <w:szCs w:val="20"/>
          <w:shd w:val="clear" w:color="auto" w:fill="FFFFFF"/>
          <w:lang w:eastAsia="pl-PL"/>
        </w:rPr>
        <w:t>a 30 najszerzej używanych w krajach UE</w:t>
      </w:r>
      <w:r w:rsidRPr="00DF4498">
        <w:rPr>
          <w:rFonts w:eastAsia="Times New Roman" w:cs="Arial"/>
          <w:b/>
          <w:color w:val="222222"/>
          <w:sz w:val="20"/>
          <w:szCs w:val="20"/>
          <w:shd w:val="clear" w:color="auto" w:fill="FFFFFF"/>
          <w:lang w:eastAsia="pl-PL"/>
        </w:rPr>
        <w:t xml:space="preserve"> leków na raka</w:t>
      </w:r>
      <w:r w:rsidR="00F72D3A" w:rsidRPr="00DF4498">
        <w:rPr>
          <w:rFonts w:eastAsia="Times New Roman" w:cs="Arial"/>
          <w:b/>
          <w:color w:val="222222"/>
          <w:sz w:val="20"/>
          <w:szCs w:val="20"/>
          <w:shd w:val="clear" w:color="auto" w:fill="FFFFFF"/>
          <w:lang w:eastAsia="pl-PL"/>
        </w:rPr>
        <w:t xml:space="preserve"> </w:t>
      </w:r>
      <w:r w:rsidR="00F72D3A" w:rsidRPr="00DF4498">
        <w:rPr>
          <w:rFonts w:eastAsia="Times New Roman" w:cs="Arial"/>
          <w:color w:val="222222"/>
          <w:sz w:val="20"/>
          <w:szCs w:val="20"/>
          <w:shd w:val="clear" w:color="auto" w:fill="FFFFFF"/>
          <w:lang w:eastAsia="pl-PL"/>
        </w:rPr>
        <w:t>(zarejestrowanych w ciągu ostatnich 10 lat)</w:t>
      </w:r>
      <w:r w:rsidRPr="00DF4498">
        <w:rPr>
          <w:rFonts w:eastAsia="Times New Roman" w:cs="Arial"/>
          <w:b/>
          <w:color w:val="222222"/>
          <w:sz w:val="20"/>
          <w:szCs w:val="20"/>
          <w:shd w:val="clear" w:color="auto" w:fill="FFFFFF"/>
          <w:lang w:eastAsia="pl-PL"/>
        </w:rPr>
        <w:t>, w Polsce aż 12 jest w ogóle niedostępne</w:t>
      </w:r>
      <w:r w:rsidRPr="00DF4498">
        <w:rPr>
          <w:rFonts w:eastAsia="Times New Roman" w:cs="Arial"/>
          <w:color w:val="222222"/>
          <w:sz w:val="20"/>
          <w:szCs w:val="20"/>
          <w:shd w:val="clear" w:color="auto" w:fill="FFFFFF"/>
          <w:lang w:eastAsia="pl-PL"/>
        </w:rPr>
        <w:t xml:space="preserve"> (NFZ ich nie refunduje) i lekarze nie mogą nimi leczyć chorych; </w:t>
      </w:r>
      <w:r w:rsidRPr="00DF4498">
        <w:rPr>
          <w:rFonts w:eastAsia="Times New Roman" w:cs="Arial"/>
          <w:b/>
          <w:color w:val="222222"/>
          <w:sz w:val="20"/>
          <w:szCs w:val="20"/>
          <w:shd w:val="clear" w:color="auto" w:fill="FFFFFF"/>
          <w:lang w:eastAsia="pl-PL"/>
        </w:rPr>
        <w:t>kolejne 16 na 30 leków jest dostępne, ale z ograniczeniami</w:t>
      </w:r>
      <w:r w:rsidRPr="00DF4498">
        <w:rPr>
          <w:rFonts w:eastAsia="Times New Roman" w:cs="Arial"/>
          <w:color w:val="222222"/>
          <w:sz w:val="20"/>
          <w:szCs w:val="20"/>
          <w:shd w:val="clear" w:color="auto" w:fill="FFFFFF"/>
          <w:lang w:eastAsia="pl-PL"/>
        </w:rPr>
        <w:t xml:space="preserve"> </w:t>
      </w:r>
      <w:r w:rsidR="002952C2" w:rsidRPr="00DF4498">
        <w:rPr>
          <w:rFonts w:eastAsia="Times New Roman" w:cs="Arial"/>
          <w:color w:val="222222"/>
          <w:sz w:val="20"/>
          <w:szCs w:val="20"/>
          <w:shd w:val="clear" w:color="auto" w:fill="FFFFFF"/>
          <w:lang w:eastAsia="pl-PL"/>
        </w:rPr>
        <w:t>–</w:t>
      </w:r>
      <w:r w:rsidRPr="00DF4498">
        <w:rPr>
          <w:rFonts w:eastAsia="Times New Roman" w:cs="Arial"/>
          <w:color w:val="222222"/>
          <w:sz w:val="20"/>
          <w:szCs w:val="20"/>
          <w:shd w:val="clear" w:color="auto" w:fill="FFFFFF"/>
          <w:lang w:eastAsia="pl-PL"/>
        </w:rPr>
        <w:t xml:space="preserve"> </w:t>
      </w:r>
      <w:r w:rsidR="002952C2" w:rsidRPr="00DF4498">
        <w:rPr>
          <w:rFonts w:eastAsia="Times New Roman" w:cs="Arial"/>
          <w:color w:val="222222"/>
          <w:sz w:val="20"/>
          <w:szCs w:val="20"/>
          <w:shd w:val="clear" w:color="auto" w:fill="FFFFFF"/>
          <w:lang w:eastAsia="pl-PL"/>
        </w:rPr>
        <w:t>regulacje</w:t>
      </w:r>
      <w:r w:rsidRPr="00DF4498">
        <w:rPr>
          <w:rFonts w:eastAsia="Times New Roman" w:cs="Arial"/>
          <w:color w:val="222222"/>
          <w:sz w:val="20"/>
          <w:szCs w:val="20"/>
          <w:shd w:val="clear" w:color="auto" w:fill="FFFFFF"/>
          <w:lang w:eastAsia="pl-PL"/>
        </w:rPr>
        <w:t xml:space="preserve"> Mini</w:t>
      </w:r>
      <w:r w:rsidR="00F72D3A" w:rsidRPr="00DF4498">
        <w:rPr>
          <w:rFonts w:eastAsia="Times New Roman" w:cs="Arial"/>
          <w:color w:val="222222"/>
          <w:sz w:val="20"/>
          <w:szCs w:val="20"/>
          <w:shd w:val="clear" w:color="auto" w:fill="FFFFFF"/>
          <w:lang w:eastAsia="pl-PL"/>
        </w:rPr>
        <w:t>sterstwa Zdrowia</w:t>
      </w:r>
      <w:r w:rsidRPr="00DF4498">
        <w:rPr>
          <w:rFonts w:eastAsia="Times New Roman" w:cs="Arial"/>
          <w:color w:val="222222"/>
          <w:sz w:val="20"/>
          <w:szCs w:val="20"/>
          <w:shd w:val="clear" w:color="auto" w:fill="FFFFFF"/>
          <w:lang w:eastAsia="pl-PL"/>
        </w:rPr>
        <w:t xml:space="preserve"> określają</w:t>
      </w:r>
      <w:r w:rsidR="00F72D3A" w:rsidRPr="00DF4498">
        <w:rPr>
          <w:rFonts w:eastAsia="Times New Roman" w:cs="Arial"/>
          <w:color w:val="222222"/>
          <w:sz w:val="20"/>
          <w:szCs w:val="20"/>
          <w:shd w:val="clear" w:color="auto" w:fill="FFFFFF"/>
          <w:lang w:eastAsia="pl-PL"/>
        </w:rPr>
        <w:t>,</w:t>
      </w:r>
      <w:r w:rsidRPr="00DF4498">
        <w:rPr>
          <w:rFonts w:eastAsia="Times New Roman" w:cs="Arial"/>
          <w:color w:val="222222"/>
          <w:sz w:val="20"/>
          <w:szCs w:val="20"/>
          <w:shd w:val="clear" w:color="auto" w:fill="FFFFFF"/>
          <w:lang w:eastAsia="pl-PL"/>
        </w:rPr>
        <w:t xml:space="preserve"> którzy pacjenci mogą z nich skorzystać, a którzy nie. </w:t>
      </w:r>
      <w:r w:rsidRPr="00DF4498">
        <w:rPr>
          <w:rFonts w:eastAsia="Times New Roman" w:cs="Arial"/>
          <w:b/>
          <w:color w:val="222222"/>
          <w:sz w:val="20"/>
          <w:szCs w:val="20"/>
          <w:shd w:val="clear" w:color="auto" w:fill="FFFFFF"/>
          <w:lang w:eastAsia="pl-PL"/>
        </w:rPr>
        <w:t xml:space="preserve">Tylko 2 leki na 30 mogą być przepisywane </w:t>
      </w:r>
      <w:r w:rsidR="00933779" w:rsidRPr="00DF4498">
        <w:rPr>
          <w:rFonts w:eastAsia="Times New Roman" w:cs="Arial"/>
          <w:b/>
          <w:color w:val="222222"/>
          <w:sz w:val="20"/>
          <w:szCs w:val="20"/>
          <w:shd w:val="clear" w:color="auto" w:fill="FFFFFF"/>
          <w:lang w:eastAsia="pl-PL"/>
        </w:rPr>
        <w:t xml:space="preserve">przez lekarzy w </w:t>
      </w:r>
      <w:r w:rsidR="00933779" w:rsidRPr="00DF4498">
        <w:rPr>
          <w:rFonts w:eastAsia="Times New Roman" w:cs="Arial"/>
          <w:b/>
          <w:color w:val="222222"/>
          <w:sz w:val="20"/>
          <w:szCs w:val="20"/>
          <w:shd w:val="clear" w:color="auto" w:fill="FFFFFF"/>
          <w:lang w:eastAsia="pl-PL"/>
        </w:rPr>
        <w:lastRenderedPageBreak/>
        <w:t>całym spektrum wskazań</w:t>
      </w:r>
      <w:r w:rsidRPr="00DF4498">
        <w:rPr>
          <w:rFonts w:eastAsia="Times New Roman" w:cs="Arial"/>
          <w:color w:val="222222"/>
          <w:sz w:val="20"/>
          <w:szCs w:val="20"/>
          <w:shd w:val="clear" w:color="auto" w:fill="FFFFFF"/>
          <w:lang w:eastAsia="pl-PL"/>
        </w:rPr>
        <w:t>. W Austrii, Niemczech, Holandii nie ma leków, które byłby niedostępne dla pacjentów. W Hiszpanii tylko 3 leki są niedostępne, a w sąsiednich Czechach 7</w:t>
      </w:r>
      <w:r w:rsidR="00F72D3A" w:rsidRPr="00DF4498">
        <w:rPr>
          <w:rFonts w:eastAsia="Times New Roman" w:cs="Arial"/>
          <w:color w:val="222222"/>
          <w:sz w:val="20"/>
          <w:szCs w:val="20"/>
          <w:shd w:val="clear" w:color="auto" w:fill="FFFFFF"/>
          <w:lang w:eastAsia="pl-PL"/>
        </w:rPr>
        <w:t xml:space="preserve"> </w:t>
      </w:r>
      <w:r w:rsidR="00F72D3A" w:rsidRPr="00DF4498">
        <w:rPr>
          <w:rStyle w:val="Odwoanieprzypisudolnego"/>
          <w:rFonts w:eastAsia="Times New Roman" w:cs="Arial"/>
          <w:color w:val="222222"/>
          <w:sz w:val="20"/>
          <w:szCs w:val="20"/>
          <w:shd w:val="clear" w:color="auto" w:fill="FFFFFF"/>
          <w:lang w:eastAsia="pl-PL"/>
        </w:rPr>
        <w:footnoteReference w:id="2"/>
      </w:r>
      <w:r w:rsidRPr="00DF4498">
        <w:rPr>
          <w:rFonts w:eastAsia="Times New Roman" w:cs="Arial"/>
          <w:color w:val="222222"/>
          <w:sz w:val="20"/>
          <w:szCs w:val="20"/>
          <w:shd w:val="clear" w:color="auto" w:fill="FFFFFF"/>
          <w:lang w:eastAsia="pl-PL"/>
        </w:rPr>
        <w:t>;</w:t>
      </w:r>
    </w:p>
    <w:p w:rsidR="001B7659" w:rsidRPr="00DF4498" w:rsidRDefault="001B7659" w:rsidP="0057164A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DF4498">
        <w:rPr>
          <w:rFonts w:eastAsia="Times New Roman" w:cs="Arial"/>
          <w:bCs/>
          <w:color w:val="222222"/>
          <w:sz w:val="20"/>
          <w:szCs w:val="20"/>
          <w:shd w:val="clear" w:color="auto" w:fill="FFFFFF"/>
          <w:lang w:eastAsia="pl-PL"/>
        </w:rPr>
        <w:t>wykorzystanie leków na raka, które są teoretycznie dos</w:t>
      </w:r>
      <w:r w:rsidR="00F72D3A" w:rsidRPr="00DF4498">
        <w:rPr>
          <w:rFonts w:eastAsia="Times New Roman" w:cs="Arial"/>
          <w:bCs/>
          <w:color w:val="222222"/>
          <w:sz w:val="20"/>
          <w:szCs w:val="20"/>
          <w:shd w:val="clear" w:color="auto" w:fill="FFFFFF"/>
          <w:lang w:eastAsia="pl-PL"/>
        </w:rPr>
        <w:t xml:space="preserve">tępne w Polsce, jest w praktyce </w:t>
      </w:r>
      <w:r w:rsidRPr="00DF4498">
        <w:rPr>
          <w:rFonts w:eastAsia="Times New Roman" w:cs="Arial"/>
          <w:bCs/>
          <w:color w:val="222222"/>
          <w:sz w:val="20"/>
          <w:szCs w:val="20"/>
          <w:shd w:val="clear" w:color="auto" w:fill="FFFFFF"/>
          <w:lang w:eastAsia="pl-PL"/>
        </w:rPr>
        <w:t>niższe niż w innych krajach europejskich –</w:t>
      </w:r>
      <w:r w:rsidRPr="00DF4498">
        <w:rPr>
          <w:rFonts w:eastAsia="Times New Roman" w:cs="Arial"/>
          <w:color w:val="222222"/>
          <w:sz w:val="20"/>
          <w:szCs w:val="20"/>
          <w:shd w:val="clear" w:color="auto" w:fill="FFFFFF"/>
          <w:lang w:eastAsia="pl-PL"/>
        </w:rPr>
        <w:t xml:space="preserve"> </w:t>
      </w:r>
      <w:r w:rsidRPr="00DF4498">
        <w:rPr>
          <w:rFonts w:eastAsia="Times New Roman" w:cs="Arial"/>
          <w:b/>
          <w:color w:val="222222"/>
          <w:sz w:val="20"/>
          <w:szCs w:val="20"/>
          <w:shd w:val="clear" w:color="auto" w:fill="FFFFFF"/>
          <w:lang w:eastAsia="pl-PL"/>
        </w:rPr>
        <w:t>18 w/w leków jest refundowanych, ale realne zużycie tych substancji jest dużo niższe niż średnie użycie w innych krajach europejskich. Wynika to z tego, że tylko niektórzy chorzy na raka mają prawo z nich w praktyce skorzystać</w:t>
      </w:r>
      <w:r w:rsidRPr="00DF4498">
        <w:rPr>
          <w:rFonts w:eastAsia="Times New Roman" w:cs="Arial"/>
          <w:color w:val="222222"/>
          <w:sz w:val="20"/>
          <w:szCs w:val="20"/>
          <w:shd w:val="clear" w:color="auto" w:fill="FFFFFF"/>
          <w:lang w:eastAsia="pl-PL"/>
        </w:rPr>
        <w:t>. Urzędnicy Ministerstwa Zdrowia ustalają restrykcyjne zasady określające</w:t>
      </w:r>
      <w:r w:rsidR="002952C2" w:rsidRPr="00DF4498">
        <w:rPr>
          <w:rFonts w:eastAsia="Times New Roman" w:cs="Arial"/>
          <w:color w:val="222222"/>
          <w:sz w:val="20"/>
          <w:szCs w:val="20"/>
          <w:shd w:val="clear" w:color="auto" w:fill="FFFFFF"/>
          <w:lang w:eastAsia="pl-PL"/>
        </w:rPr>
        <w:t>,</w:t>
      </w:r>
      <w:r w:rsidRPr="00DF4498">
        <w:rPr>
          <w:rFonts w:eastAsia="Times New Roman" w:cs="Arial"/>
          <w:color w:val="222222"/>
          <w:sz w:val="20"/>
          <w:szCs w:val="20"/>
          <w:shd w:val="clear" w:color="auto" w:fill="FFFFFF"/>
          <w:lang w:eastAsia="pl-PL"/>
        </w:rPr>
        <w:t xml:space="preserve"> którzy pacjenci mogą być włączeni do leczenia (</w:t>
      </w:r>
      <w:r w:rsidR="00F72D3A" w:rsidRPr="00DF4498">
        <w:rPr>
          <w:rFonts w:eastAsia="Times New Roman" w:cs="Arial"/>
          <w:color w:val="222222"/>
          <w:sz w:val="20"/>
          <w:szCs w:val="20"/>
          <w:shd w:val="clear" w:color="auto" w:fill="FFFFFF"/>
          <w:lang w:eastAsia="pl-PL"/>
        </w:rPr>
        <w:t>tzw. „</w:t>
      </w:r>
      <w:r w:rsidRPr="00DF4498">
        <w:rPr>
          <w:rFonts w:eastAsia="Times New Roman" w:cs="Arial"/>
          <w:color w:val="222222"/>
          <w:sz w:val="20"/>
          <w:szCs w:val="20"/>
          <w:shd w:val="clear" w:color="auto" w:fill="FFFFFF"/>
          <w:lang w:eastAsia="pl-PL"/>
        </w:rPr>
        <w:t>programy lekowe</w:t>
      </w:r>
      <w:r w:rsidR="00F72D3A" w:rsidRPr="00DF4498">
        <w:rPr>
          <w:rFonts w:eastAsia="Times New Roman" w:cs="Arial"/>
          <w:color w:val="222222"/>
          <w:sz w:val="20"/>
          <w:szCs w:val="20"/>
          <w:shd w:val="clear" w:color="auto" w:fill="FFFFFF"/>
          <w:lang w:eastAsia="pl-PL"/>
        </w:rPr>
        <w:t>”</w:t>
      </w:r>
      <w:r w:rsidRPr="00DF4498">
        <w:rPr>
          <w:rFonts w:eastAsia="Times New Roman" w:cs="Arial"/>
          <w:color w:val="222222"/>
          <w:sz w:val="20"/>
          <w:szCs w:val="20"/>
          <w:shd w:val="clear" w:color="auto" w:fill="FFFFFF"/>
          <w:lang w:eastAsia="pl-PL"/>
        </w:rPr>
        <w:t xml:space="preserve">), co bardzo zawęża realną dostępność do refundowanych leków – </w:t>
      </w:r>
      <w:r w:rsidRPr="00DF4498">
        <w:rPr>
          <w:rFonts w:eastAsia="Times New Roman" w:cs="Arial"/>
          <w:b/>
          <w:color w:val="222222"/>
          <w:sz w:val="20"/>
          <w:szCs w:val="20"/>
          <w:shd w:val="clear" w:color="auto" w:fill="FFFFFF"/>
          <w:lang w:eastAsia="pl-PL"/>
        </w:rPr>
        <w:t>pacjenci często nie są leczeni zgodnie ze współczesną wiedzą medyczną</w:t>
      </w:r>
      <w:r w:rsidR="00F72D3A" w:rsidRPr="00DF4498">
        <w:rPr>
          <w:rFonts w:eastAsia="Times New Roman" w:cs="Arial"/>
          <w:color w:val="222222"/>
          <w:sz w:val="20"/>
          <w:szCs w:val="20"/>
          <w:shd w:val="clear" w:color="auto" w:fill="FFFFFF"/>
          <w:lang w:eastAsia="pl-PL"/>
        </w:rPr>
        <w:t xml:space="preserve">, </w:t>
      </w:r>
      <w:r w:rsidR="00F72D3A" w:rsidRPr="00DF4498">
        <w:rPr>
          <w:rFonts w:eastAsia="Times New Roman" w:cs="Arial"/>
          <w:b/>
          <w:color w:val="222222"/>
          <w:sz w:val="20"/>
          <w:szCs w:val="20"/>
          <w:shd w:val="clear" w:color="auto" w:fill="FFFFFF"/>
          <w:lang w:eastAsia="pl-PL"/>
        </w:rPr>
        <w:t xml:space="preserve">a reguły dostępu do leczenia tworzone są głównie w oparciu o przesłanki ekonomiczne, a nie medyczne. </w:t>
      </w:r>
      <w:r w:rsidR="00F72D3A" w:rsidRPr="00DF4498">
        <w:rPr>
          <w:rStyle w:val="Odwoanieprzypisudolnego"/>
          <w:rFonts w:eastAsia="Times New Roman" w:cs="Arial"/>
          <w:b/>
          <w:color w:val="222222"/>
          <w:sz w:val="20"/>
          <w:szCs w:val="20"/>
          <w:shd w:val="clear" w:color="auto" w:fill="FFFFFF"/>
          <w:lang w:eastAsia="pl-PL"/>
        </w:rPr>
        <w:footnoteReference w:id="3"/>
      </w:r>
    </w:p>
    <w:p w:rsidR="001B7659" w:rsidRPr="00DF4498" w:rsidRDefault="001B7659" w:rsidP="0057164A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DF4498">
        <w:rPr>
          <w:sz w:val="20"/>
          <w:szCs w:val="20"/>
        </w:rPr>
        <w:t xml:space="preserve">procesy związane z oceną i refundacją leków wymagają rewizji i korekty ponieważ prowadzą do dużych opóźnień w dostępności leków przeciwnowotworowych – </w:t>
      </w:r>
      <w:r w:rsidRPr="00DF4498">
        <w:rPr>
          <w:b/>
          <w:sz w:val="20"/>
          <w:szCs w:val="20"/>
        </w:rPr>
        <w:t>średnio polscy pacjenci muszą czekać na nowy lek ponad 2 lata od jego rejestracji przez Europejską Agencję</w:t>
      </w:r>
      <w:r w:rsidR="00C80F21" w:rsidRPr="00DF4498">
        <w:rPr>
          <w:b/>
          <w:sz w:val="20"/>
          <w:szCs w:val="20"/>
        </w:rPr>
        <w:t xml:space="preserve"> Leków – niestety wielu z nich nie ma tak wiele czasu i przedwcześnie umiera</w:t>
      </w:r>
      <w:r w:rsidR="00C80F21" w:rsidRPr="00DF4498">
        <w:rPr>
          <w:sz w:val="20"/>
          <w:szCs w:val="20"/>
        </w:rPr>
        <w:t xml:space="preserve">. Gorzej jest tylko w Rumunii. </w:t>
      </w:r>
      <w:r w:rsidR="00C80F21" w:rsidRPr="00DF4498">
        <w:rPr>
          <w:rFonts w:eastAsia="Times New Roman" w:cs="Arial"/>
          <w:color w:val="222222"/>
          <w:sz w:val="20"/>
          <w:szCs w:val="20"/>
          <w:shd w:val="clear" w:color="auto" w:fill="FFFFFF"/>
          <w:lang w:eastAsia="pl-PL"/>
        </w:rPr>
        <w:t>W innych krajach decyzję te podejmuje się dużo szybciej - Niemcy ok. 3 miesięcy, Austria - niecałe 5 miesięcy, Hiszpania - ok. roku.</w:t>
      </w:r>
      <w:r w:rsidR="00F72D3A" w:rsidRPr="00DF4498">
        <w:rPr>
          <w:rFonts w:eastAsia="Times New Roman" w:cs="Arial"/>
          <w:color w:val="222222"/>
          <w:sz w:val="20"/>
          <w:szCs w:val="20"/>
          <w:shd w:val="clear" w:color="auto" w:fill="FFFFFF"/>
          <w:lang w:eastAsia="pl-PL"/>
        </w:rPr>
        <w:t xml:space="preserve"> </w:t>
      </w:r>
      <w:r w:rsidR="00F72D3A" w:rsidRPr="00DF4498">
        <w:rPr>
          <w:rStyle w:val="Odwoanieprzypisudolnego"/>
          <w:rFonts w:eastAsia="Times New Roman" w:cs="Arial"/>
          <w:color w:val="222222"/>
          <w:sz w:val="20"/>
          <w:szCs w:val="20"/>
          <w:shd w:val="clear" w:color="auto" w:fill="FFFFFF"/>
          <w:lang w:eastAsia="pl-PL"/>
        </w:rPr>
        <w:footnoteReference w:id="4"/>
      </w:r>
    </w:p>
    <w:p w:rsidR="00C80F21" w:rsidRPr="00DF4498" w:rsidRDefault="00C80F21" w:rsidP="00C80F21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DF4498">
        <w:rPr>
          <w:rFonts w:eastAsia="Times New Roman" w:cs="Arial"/>
          <w:color w:val="222222"/>
          <w:sz w:val="20"/>
          <w:szCs w:val="20"/>
          <w:shd w:val="clear" w:color="auto" w:fill="FFFFFF"/>
          <w:lang w:eastAsia="pl-PL"/>
        </w:rPr>
        <w:t xml:space="preserve">jak wynika z badania przeprowadzonego przez firmę TNS Polska (na zlecenie Fundacji </w:t>
      </w:r>
      <w:proofErr w:type="spellStart"/>
      <w:r w:rsidRPr="00DF4498">
        <w:rPr>
          <w:rFonts w:eastAsia="Times New Roman" w:cs="Arial"/>
          <w:color w:val="222222"/>
          <w:sz w:val="20"/>
          <w:szCs w:val="20"/>
          <w:shd w:val="clear" w:color="auto" w:fill="FFFFFF"/>
          <w:lang w:eastAsia="pl-PL"/>
        </w:rPr>
        <w:t>Alivia</w:t>
      </w:r>
      <w:proofErr w:type="spellEnd"/>
      <w:r w:rsidRPr="00DF4498">
        <w:rPr>
          <w:rFonts w:eastAsia="Times New Roman" w:cs="Arial"/>
          <w:color w:val="222222"/>
          <w:sz w:val="20"/>
          <w:szCs w:val="20"/>
          <w:shd w:val="clear" w:color="auto" w:fill="FFFFFF"/>
          <w:lang w:eastAsia="pl-PL"/>
        </w:rPr>
        <w:t xml:space="preserve">) </w:t>
      </w:r>
      <w:r w:rsidRPr="00DF4498">
        <w:rPr>
          <w:rFonts w:eastAsia="Times New Roman" w:cs="Arial"/>
          <w:b/>
          <w:bCs/>
          <w:color w:val="222222"/>
          <w:sz w:val="20"/>
          <w:szCs w:val="20"/>
          <w:shd w:val="clear" w:color="auto" w:fill="FFFFFF"/>
          <w:lang w:eastAsia="pl-PL"/>
        </w:rPr>
        <w:t>problemy związane z dostępnością nowoczesnego leczenia dostrzega również środowisko polskich onkologów:</w:t>
      </w:r>
    </w:p>
    <w:p w:rsidR="00C80F21" w:rsidRPr="00DF4498" w:rsidRDefault="00C80F21" w:rsidP="00C80F21">
      <w:pPr>
        <w:pStyle w:val="Akapitzlist"/>
        <w:numPr>
          <w:ilvl w:val="1"/>
          <w:numId w:val="11"/>
        </w:num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DF4498">
        <w:rPr>
          <w:rFonts w:eastAsia="Times New Roman" w:cs="Arial"/>
          <w:color w:val="222222"/>
          <w:sz w:val="20"/>
          <w:szCs w:val="20"/>
          <w:shd w:val="clear" w:color="auto" w:fill="FFFFFF"/>
          <w:lang w:eastAsia="pl-PL"/>
        </w:rPr>
        <w:t>90% z ankietowanych twierdzi, że w Polsce występuje problem braku dostępu do niektórych nowoczesnych leków onkologicznych,</w:t>
      </w:r>
    </w:p>
    <w:p w:rsidR="00C80F21" w:rsidRPr="00DF4498" w:rsidRDefault="00C80F21" w:rsidP="00C80F21">
      <w:pPr>
        <w:pStyle w:val="Akapitzlist"/>
        <w:numPr>
          <w:ilvl w:val="1"/>
          <w:numId w:val="11"/>
        </w:num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DF4498">
        <w:rPr>
          <w:rFonts w:eastAsia="Times New Roman" w:cs="Arial"/>
          <w:color w:val="222222"/>
          <w:sz w:val="20"/>
          <w:szCs w:val="20"/>
          <w:shd w:val="clear" w:color="auto" w:fill="FFFFFF"/>
          <w:lang w:eastAsia="pl-PL"/>
        </w:rPr>
        <w:t>97% badanych onkologów klinicznych przyznaje, że w przypadku bardziej swobodnego dostępu do nowoczesnych leków onkologicznych niektórzy ich pacjenci mogliby odnieść korzyść terapeutyczną,</w:t>
      </w:r>
    </w:p>
    <w:p w:rsidR="00C80F21" w:rsidRPr="00DF4498" w:rsidRDefault="00C80F21" w:rsidP="00C80F21">
      <w:pPr>
        <w:pStyle w:val="Akapitzlist"/>
        <w:numPr>
          <w:ilvl w:val="1"/>
          <w:numId w:val="11"/>
        </w:num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DF4498">
        <w:rPr>
          <w:rFonts w:eastAsia="Times New Roman" w:cs="Arial"/>
          <w:b/>
          <w:bCs/>
          <w:color w:val="222222"/>
          <w:sz w:val="20"/>
          <w:szCs w:val="20"/>
          <w:shd w:val="clear" w:color="auto" w:fill="FFFFFF"/>
          <w:lang w:eastAsia="pl-PL"/>
        </w:rPr>
        <w:t>85% lekarzy uważa, że zniesienie ograniczeń w dostępie do nowoczesnych leków onkologicznych wpłynęłoby na poprawę ogólnych statystyk skuteczności leczenia chorób nowotworowych w Polsce</w:t>
      </w:r>
      <w:r w:rsidRPr="00DF4498">
        <w:rPr>
          <w:rFonts w:eastAsia="Times New Roman" w:cs="Arial"/>
          <w:color w:val="222222"/>
          <w:sz w:val="20"/>
          <w:szCs w:val="20"/>
          <w:shd w:val="clear" w:color="auto" w:fill="FFFFFF"/>
          <w:lang w:eastAsia="pl-PL"/>
        </w:rPr>
        <w:t>.</w:t>
      </w:r>
    </w:p>
    <w:p w:rsidR="002952C2" w:rsidRPr="00DF4498" w:rsidRDefault="002952C2" w:rsidP="002952C2">
      <w:pPr>
        <w:pStyle w:val="Akapitzlist"/>
        <w:spacing w:after="0"/>
        <w:ind w:left="1440"/>
        <w:rPr>
          <w:rFonts w:eastAsia="Times New Roman" w:cs="Times New Roman"/>
          <w:sz w:val="20"/>
          <w:szCs w:val="20"/>
          <w:lang w:eastAsia="pl-PL"/>
        </w:rPr>
      </w:pPr>
    </w:p>
    <w:p w:rsidR="00DE4C4A" w:rsidRPr="00DF4498" w:rsidRDefault="001118AB" w:rsidP="00D703FE">
      <w:pPr>
        <w:rPr>
          <w:sz w:val="20"/>
          <w:szCs w:val="20"/>
        </w:rPr>
      </w:pPr>
      <w:r w:rsidRPr="00DF4498">
        <w:rPr>
          <w:sz w:val="20"/>
          <w:szCs w:val="20"/>
        </w:rPr>
        <w:t>Z przykrością stwierdzam</w:t>
      </w:r>
      <w:r w:rsidR="00552BAF" w:rsidRPr="00DF4498">
        <w:rPr>
          <w:sz w:val="20"/>
          <w:szCs w:val="20"/>
        </w:rPr>
        <w:t xml:space="preserve">y, że </w:t>
      </w:r>
      <w:r w:rsidR="002952C2" w:rsidRPr="00DF4498">
        <w:rPr>
          <w:b/>
          <w:sz w:val="20"/>
          <w:szCs w:val="20"/>
        </w:rPr>
        <w:t xml:space="preserve">z perspektywy polskich pacjentów onkologicznych </w:t>
      </w:r>
      <w:r w:rsidR="00C80F21" w:rsidRPr="00DF4498">
        <w:rPr>
          <w:b/>
          <w:sz w:val="20"/>
          <w:szCs w:val="20"/>
        </w:rPr>
        <w:t>treść odpowiedzi</w:t>
      </w:r>
      <w:r w:rsidR="00D703FE" w:rsidRPr="00DF4498">
        <w:rPr>
          <w:b/>
          <w:sz w:val="20"/>
          <w:szCs w:val="20"/>
        </w:rPr>
        <w:t xml:space="preserve"> Ministerstwa Zdrowi</w:t>
      </w:r>
      <w:r w:rsidR="00552BAF" w:rsidRPr="00DF4498">
        <w:rPr>
          <w:b/>
          <w:sz w:val="20"/>
          <w:szCs w:val="20"/>
        </w:rPr>
        <w:t>a</w:t>
      </w:r>
      <w:r w:rsidR="00DE4C4A" w:rsidRPr="00DF4498">
        <w:rPr>
          <w:b/>
          <w:sz w:val="20"/>
          <w:szCs w:val="20"/>
        </w:rPr>
        <w:t xml:space="preserve"> na</w:t>
      </w:r>
      <w:r w:rsidR="002952C2" w:rsidRPr="00DF4498">
        <w:rPr>
          <w:b/>
          <w:sz w:val="20"/>
          <w:szCs w:val="20"/>
        </w:rPr>
        <w:t xml:space="preserve"> w/w</w:t>
      </w:r>
      <w:r w:rsidR="00DE4C4A" w:rsidRPr="00DF4498">
        <w:rPr>
          <w:b/>
          <w:sz w:val="20"/>
          <w:szCs w:val="20"/>
        </w:rPr>
        <w:t xml:space="preserve"> wystąpienie </w:t>
      </w:r>
      <w:r w:rsidR="00C80F21" w:rsidRPr="00DF4498">
        <w:rPr>
          <w:b/>
          <w:sz w:val="20"/>
          <w:szCs w:val="20"/>
        </w:rPr>
        <w:t>organizacji pozarządowych</w:t>
      </w:r>
      <w:r w:rsidR="00552BAF" w:rsidRPr="00DF4498">
        <w:rPr>
          <w:b/>
          <w:sz w:val="20"/>
          <w:szCs w:val="20"/>
        </w:rPr>
        <w:t xml:space="preserve"> </w:t>
      </w:r>
      <w:r w:rsidR="00C80F21" w:rsidRPr="00DF4498">
        <w:rPr>
          <w:b/>
          <w:sz w:val="20"/>
          <w:szCs w:val="20"/>
        </w:rPr>
        <w:t xml:space="preserve">działających w obszarze onkologii </w:t>
      </w:r>
      <w:r w:rsidR="00552BAF" w:rsidRPr="00DF4498">
        <w:rPr>
          <w:b/>
          <w:sz w:val="20"/>
          <w:szCs w:val="20"/>
        </w:rPr>
        <w:t>jest dalece niezadowalająca</w:t>
      </w:r>
      <w:r w:rsidR="00552BAF" w:rsidRPr="00DF4498">
        <w:rPr>
          <w:sz w:val="20"/>
          <w:szCs w:val="20"/>
        </w:rPr>
        <w:t>.</w:t>
      </w:r>
      <w:r w:rsidR="00AD6E7B" w:rsidRPr="00DF4498">
        <w:rPr>
          <w:sz w:val="20"/>
          <w:szCs w:val="20"/>
        </w:rPr>
        <w:t xml:space="preserve"> </w:t>
      </w:r>
      <w:r w:rsidR="00C80F21" w:rsidRPr="00DF4498">
        <w:rPr>
          <w:sz w:val="20"/>
          <w:szCs w:val="20"/>
        </w:rPr>
        <w:t>List przesłany przez Ministerstwo Zdr</w:t>
      </w:r>
      <w:r w:rsidR="002952C2" w:rsidRPr="00DF4498">
        <w:rPr>
          <w:sz w:val="20"/>
          <w:szCs w:val="20"/>
        </w:rPr>
        <w:t>owia stanowi w istocie opis obecnej polityki lekowej P</w:t>
      </w:r>
      <w:r w:rsidR="00C80F21" w:rsidRPr="00DF4498">
        <w:rPr>
          <w:sz w:val="20"/>
          <w:szCs w:val="20"/>
        </w:rPr>
        <w:t>ańs</w:t>
      </w:r>
      <w:r w:rsidR="002952C2" w:rsidRPr="00DF4498">
        <w:rPr>
          <w:sz w:val="20"/>
          <w:szCs w:val="20"/>
        </w:rPr>
        <w:t>twa P</w:t>
      </w:r>
      <w:r w:rsidR="00DE4C4A" w:rsidRPr="00DF4498">
        <w:rPr>
          <w:sz w:val="20"/>
          <w:szCs w:val="20"/>
        </w:rPr>
        <w:t xml:space="preserve">olskiego, która - jak wynika z treści pisma – opiera się </w:t>
      </w:r>
      <w:r w:rsidR="009E4531" w:rsidRPr="00DF4498">
        <w:rPr>
          <w:sz w:val="20"/>
          <w:szCs w:val="20"/>
        </w:rPr>
        <w:t xml:space="preserve">na </w:t>
      </w:r>
      <w:r w:rsidR="009E4531" w:rsidRPr="00DF4498">
        <w:rPr>
          <w:b/>
          <w:sz w:val="20"/>
          <w:szCs w:val="20"/>
        </w:rPr>
        <w:t>3 głównych zasadach</w:t>
      </w:r>
      <w:r w:rsidR="00DE4C4A" w:rsidRPr="00DF4498">
        <w:rPr>
          <w:sz w:val="20"/>
          <w:szCs w:val="20"/>
        </w:rPr>
        <w:t>:</w:t>
      </w:r>
    </w:p>
    <w:p w:rsidR="00DE4C4A" w:rsidRPr="00DF4498" w:rsidRDefault="009E4531" w:rsidP="00DE4C4A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DF4498">
        <w:rPr>
          <w:b/>
          <w:sz w:val="20"/>
          <w:szCs w:val="20"/>
        </w:rPr>
        <w:t xml:space="preserve">zasadzie </w:t>
      </w:r>
      <w:r w:rsidR="009748AA" w:rsidRPr="00DF4498">
        <w:rPr>
          <w:b/>
          <w:sz w:val="20"/>
          <w:szCs w:val="20"/>
        </w:rPr>
        <w:t>nieufności</w:t>
      </w:r>
      <w:r w:rsidRPr="00DF4498">
        <w:rPr>
          <w:sz w:val="20"/>
          <w:szCs w:val="20"/>
        </w:rPr>
        <w:t xml:space="preserve"> – MZ</w:t>
      </w:r>
      <w:r w:rsidR="009748AA" w:rsidRPr="00DF4498">
        <w:rPr>
          <w:sz w:val="20"/>
          <w:szCs w:val="20"/>
        </w:rPr>
        <w:t xml:space="preserve"> prezentuje wiarę</w:t>
      </w:r>
      <w:r w:rsidR="00DE4C4A" w:rsidRPr="00DF4498">
        <w:rPr>
          <w:sz w:val="20"/>
          <w:szCs w:val="20"/>
        </w:rPr>
        <w:t xml:space="preserve"> w brak wpływu farmakologii onkologiczn</w:t>
      </w:r>
      <w:r w:rsidRPr="00DF4498">
        <w:rPr>
          <w:sz w:val="20"/>
          <w:szCs w:val="20"/>
        </w:rPr>
        <w:t>ej na skuteczność leczenia raka</w:t>
      </w:r>
      <w:r w:rsidR="009748AA" w:rsidRPr="00DF4498">
        <w:rPr>
          <w:sz w:val="20"/>
          <w:szCs w:val="20"/>
        </w:rPr>
        <w:t xml:space="preserve"> oraz podważa wiarygodność medycyny opartej na faktach (</w:t>
      </w:r>
      <w:r w:rsidR="006A1B3D" w:rsidRPr="00DF4498">
        <w:rPr>
          <w:sz w:val="20"/>
          <w:szCs w:val="20"/>
        </w:rPr>
        <w:t xml:space="preserve">m.in. </w:t>
      </w:r>
      <w:r w:rsidR="009748AA" w:rsidRPr="00DF4498">
        <w:rPr>
          <w:sz w:val="20"/>
          <w:szCs w:val="20"/>
        </w:rPr>
        <w:t>kwestionując wartość badań klinicznych)</w:t>
      </w:r>
      <w:r w:rsidRPr="00DF4498">
        <w:rPr>
          <w:sz w:val="20"/>
          <w:szCs w:val="20"/>
        </w:rPr>
        <w:t>;</w:t>
      </w:r>
    </w:p>
    <w:p w:rsidR="00DE4C4A" w:rsidRPr="00DF4498" w:rsidRDefault="009E4531" w:rsidP="009E4531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DF4498">
        <w:rPr>
          <w:b/>
          <w:sz w:val="20"/>
          <w:szCs w:val="20"/>
        </w:rPr>
        <w:t>zasadzie wrogości</w:t>
      </w:r>
      <w:r w:rsidRPr="00DF4498">
        <w:rPr>
          <w:sz w:val="20"/>
          <w:szCs w:val="20"/>
        </w:rPr>
        <w:t xml:space="preserve"> – wg MZ wszyscy inni niż MZ interesariusze (</w:t>
      </w:r>
      <w:r w:rsidR="009D2D79" w:rsidRPr="00DF4498">
        <w:rPr>
          <w:sz w:val="20"/>
          <w:szCs w:val="20"/>
        </w:rPr>
        <w:t xml:space="preserve">w tym </w:t>
      </w:r>
      <w:r w:rsidRPr="00DF4498">
        <w:rPr>
          <w:sz w:val="20"/>
          <w:szCs w:val="20"/>
        </w:rPr>
        <w:t>pacjenci</w:t>
      </w:r>
      <w:r w:rsidR="009D2D79" w:rsidRPr="00DF4498">
        <w:rPr>
          <w:sz w:val="20"/>
          <w:szCs w:val="20"/>
        </w:rPr>
        <w:t xml:space="preserve"> i </w:t>
      </w:r>
      <w:r w:rsidRPr="00DF4498">
        <w:rPr>
          <w:sz w:val="20"/>
          <w:szCs w:val="20"/>
        </w:rPr>
        <w:t xml:space="preserve">organizacje pozarządowe) działają przeciwko rządzącym, niezgodnie z polską racją stanu i nie zasługują na </w:t>
      </w:r>
      <w:r w:rsidR="009D2D79" w:rsidRPr="00DF4498">
        <w:rPr>
          <w:sz w:val="20"/>
          <w:szCs w:val="20"/>
        </w:rPr>
        <w:t>nawiązanie z nimi dialogu społecznego;</w:t>
      </w:r>
    </w:p>
    <w:p w:rsidR="009E4531" w:rsidRPr="00DF4498" w:rsidRDefault="00F32124" w:rsidP="009E4531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DF4498">
        <w:rPr>
          <w:b/>
          <w:sz w:val="20"/>
          <w:szCs w:val="20"/>
        </w:rPr>
        <w:lastRenderedPageBreak/>
        <w:t>zasadzie wyparcia</w:t>
      </w:r>
      <w:r w:rsidR="009E4531" w:rsidRPr="00DF4498">
        <w:rPr>
          <w:sz w:val="20"/>
          <w:szCs w:val="20"/>
        </w:rPr>
        <w:t xml:space="preserve"> – </w:t>
      </w:r>
      <w:r w:rsidR="009D2D79" w:rsidRPr="00DF4498">
        <w:rPr>
          <w:sz w:val="20"/>
          <w:szCs w:val="20"/>
        </w:rPr>
        <w:t>pomimo wskazywania jasnych i twardych danych wskazujących na niedomagania systemu MZ konsekwentnie zaprzecza istnieniu problemu.</w:t>
      </w:r>
    </w:p>
    <w:p w:rsidR="00D703FE" w:rsidRPr="00DF4498" w:rsidRDefault="00C27BC8" w:rsidP="00DE4C4A">
      <w:pPr>
        <w:rPr>
          <w:sz w:val="20"/>
          <w:szCs w:val="20"/>
        </w:rPr>
      </w:pPr>
      <w:r w:rsidRPr="00DF4498">
        <w:rPr>
          <w:sz w:val="20"/>
          <w:szCs w:val="20"/>
        </w:rPr>
        <w:t>Odpowiedź Ministerstwa Zdrowia</w:t>
      </w:r>
      <w:r w:rsidR="00AD6E7B" w:rsidRPr="00DF4498">
        <w:rPr>
          <w:sz w:val="20"/>
          <w:szCs w:val="20"/>
        </w:rPr>
        <w:t xml:space="preserve"> w żaden sposób nie przybliża polskiego systemu ochrony zdrowia do sytuacji, w której polscy pacjenc</w:t>
      </w:r>
      <w:r w:rsidR="00F02CC1" w:rsidRPr="00DF4498">
        <w:rPr>
          <w:sz w:val="20"/>
          <w:szCs w:val="20"/>
        </w:rPr>
        <w:t>i chorzy na raka byliby leczeni</w:t>
      </w:r>
      <w:r w:rsidR="00AD6E7B" w:rsidRPr="00DF4498">
        <w:rPr>
          <w:sz w:val="20"/>
          <w:szCs w:val="20"/>
        </w:rPr>
        <w:t xml:space="preserve"> bardziej skutecznie. </w:t>
      </w:r>
    </w:p>
    <w:p w:rsidR="003E06E4" w:rsidRPr="00DF4498" w:rsidRDefault="003E06E4" w:rsidP="003E06E4">
      <w:pPr>
        <w:jc w:val="center"/>
        <w:rPr>
          <w:b/>
          <w:sz w:val="20"/>
          <w:szCs w:val="20"/>
        </w:rPr>
      </w:pPr>
      <w:r w:rsidRPr="00DF4498">
        <w:rPr>
          <w:b/>
          <w:sz w:val="20"/>
          <w:szCs w:val="20"/>
        </w:rPr>
        <w:t>„SŁUCHAM</w:t>
      </w:r>
    </w:p>
    <w:p w:rsidR="003E06E4" w:rsidRPr="00DF4498" w:rsidRDefault="003E06E4" w:rsidP="003E06E4">
      <w:pPr>
        <w:jc w:val="center"/>
        <w:rPr>
          <w:b/>
          <w:sz w:val="20"/>
          <w:szCs w:val="20"/>
        </w:rPr>
      </w:pPr>
      <w:r w:rsidRPr="00DF4498">
        <w:rPr>
          <w:b/>
          <w:sz w:val="20"/>
          <w:szCs w:val="20"/>
        </w:rPr>
        <w:t>ROZUMIEM</w:t>
      </w:r>
    </w:p>
    <w:p w:rsidR="003E06E4" w:rsidRPr="00DF4498" w:rsidRDefault="003E06E4" w:rsidP="003E06E4">
      <w:pPr>
        <w:jc w:val="center"/>
        <w:rPr>
          <w:b/>
          <w:sz w:val="20"/>
          <w:szCs w:val="20"/>
        </w:rPr>
      </w:pPr>
      <w:r w:rsidRPr="00DF4498">
        <w:rPr>
          <w:b/>
          <w:sz w:val="20"/>
          <w:szCs w:val="20"/>
        </w:rPr>
        <w:t>POMAGAM”</w:t>
      </w:r>
    </w:p>
    <w:p w:rsidR="00B30407" w:rsidRPr="00DF4498" w:rsidRDefault="00552BAF" w:rsidP="001118AB">
      <w:pPr>
        <w:rPr>
          <w:sz w:val="20"/>
          <w:szCs w:val="20"/>
        </w:rPr>
      </w:pPr>
      <w:r w:rsidRPr="00DF4498">
        <w:rPr>
          <w:sz w:val="20"/>
          <w:szCs w:val="20"/>
        </w:rPr>
        <w:t xml:space="preserve">- </w:t>
      </w:r>
      <w:r w:rsidR="001118AB" w:rsidRPr="00DF4498">
        <w:rPr>
          <w:b/>
          <w:sz w:val="20"/>
          <w:szCs w:val="20"/>
        </w:rPr>
        <w:t xml:space="preserve">to </w:t>
      </w:r>
      <w:r w:rsidRPr="00DF4498">
        <w:rPr>
          <w:b/>
          <w:sz w:val="20"/>
          <w:szCs w:val="20"/>
        </w:rPr>
        <w:t>hasło, które próbuje w ostatnich tygodniach przekonać miliony Polaków, aby zaufać ugrupowaniu politycznemu, k</w:t>
      </w:r>
      <w:r w:rsidR="00F72D3A" w:rsidRPr="00DF4498">
        <w:rPr>
          <w:b/>
          <w:sz w:val="20"/>
          <w:szCs w:val="20"/>
        </w:rPr>
        <w:t>tóremu Pani Premier</w:t>
      </w:r>
      <w:r w:rsidR="00BC73D4" w:rsidRPr="00DF4498">
        <w:rPr>
          <w:b/>
          <w:sz w:val="20"/>
          <w:szCs w:val="20"/>
        </w:rPr>
        <w:t xml:space="preserve"> </w:t>
      </w:r>
      <w:r w:rsidR="00F72D3A" w:rsidRPr="00DF4498">
        <w:rPr>
          <w:b/>
          <w:sz w:val="20"/>
          <w:szCs w:val="20"/>
        </w:rPr>
        <w:t>przewodniczy</w:t>
      </w:r>
      <w:r w:rsidR="00BC73D4" w:rsidRPr="00DF4498">
        <w:rPr>
          <w:sz w:val="20"/>
          <w:szCs w:val="20"/>
        </w:rPr>
        <w:t>. Finansowane ze środków publicznych billboardy</w:t>
      </w:r>
      <w:r w:rsidRPr="00DF4498">
        <w:rPr>
          <w:sz w:val="20"/>
          <w:szCs w:val="20"/>
        </w:rPr>
        <w:t xml:space="preserve"> </w:t>
      </w:r>
      <w:r w:rsidR="00BC73D4" w:rsidRPr="00DF4498">
        <w:rPr>
          <w:sz w:val="20"/>
          <w:szCs w:val="20"/>
        </w:rPr>
        <w:t xml:space="preserve">kreują </w:t>
      </w:r>
      <w:r w:rsidRPr="00DF4498">
        <w:rPr>
          <w:sz w:val="20"/>
          <w:szCs w:val="20"/>
        </w:rPr>
        <w:t>wizerunek władzy, która żyje problemami obywateli</w:t>
      </w:r>
      <w:r w:rsidR="00BC73D4" w:rsidRPr="00DF4498">
        <w:rPr>
          <w:sz w:val="20"/>
          <w:szCs w:val="20"/>
        </w:rPr>
        <w:t xml:space="preserve">, prowadzi z nimi dialog oraz podejmuje działania, które rozwiązują najbardziej palące problemy społeczne. Analiza odpowiedzi na list skierowany do Ministerstwa Zdrowia przez 13 polskich i europejskich organizacji pozarządowych działających w obszarze onkologii to </w:t>
      </w:r>
      <w:r w:rsidR="00BC73D4" w:rsidRPr="00DF4498">
        <w:rPr>
          <w:b/>
          <w:sz w:val="20"/>
          <w:szCs w:val="20"/>
        </w:rPr>
        <w:t xml:space="preserve">doskonała sposobność </w:t>
      </w:r>
      <w:r w:rsidRPr="00DF4498">
        <w:rPr>
          <w:b/>
          <w:sz w:val="20"/>
          <w:szCs w:val="20"/>
        </w:rPr>
        <w:t>na weryfikację prawdziwości tego błyskotliwego sloganu</w:t>
      </w:r>
      <w:r w:rsidRPr="00DF4498">
        <w:rPr>
          <w:sz w:val="20"/>
          <w:szCs w:val="20"/>
        </w:rPr>
        <w:t>.</w:t>
      </w:r>
    </w:p>
    <w:p w:rsidR="009D2D79" w:rsidRPr="00DF4498" w:rsidRDefault="009D2D79" w:rsidP="001118AB">
      <w:pPr>
        <w:rPr>
          <w:sz w:val="20"/>
          <w:szCs w:val="20"/>
        </w:rPr>
      </w:pPr>
    </w:p>
    <w:p w:rsidR="00552BAF" w:rsidRPr="00DF4498" w:rsidRDefault="00552BAF" w:rsidP="001118AB">
      <w:pPr>
        <w:rPr>
          <w:b/>
          <w:sz w:val="20"/>
          <w:szCs w:val="20"/>
        </w:rPr>
      </w:pPr>
      <w:r w:rsidRPr="00DF4498">
        <w:rPr>
          <w:b/>
          <w:sz w:val="20"/>
          <w:szCs w:val="20"/>
        </w:rPr>
        <w:t xml:space="preserve">1. </w:t>
      </w:r>
      <w:r w:rsidR="00B30407" w:rsidRPr="00DF4498">
        <w:rPr>
          <w:b/>
          <w:sz w:val="20"/>
          <w:szCs w:val="20"/>
        </w:rPr>
        <w:t>(nie)</w:t>
      </w:r>
      <w:r w:rsidR="00933779" w:rsidRPr="00DF4498">
        <w:rPr>
          <w:b/>
          <w:sz w:val="20"/>
          <w:szCs w:val="20"/>
        </w:rPr>
        <w:t xml:space="preserve"> </w:t>
      </w:r>
      <w:r w:rsidRPr="00DF4498">
        <w:rPr>
          <w:b/>
          <w:sz w:val="20"/>
          <w:szCs w:val="20"/>
        </w:rPr>
        <w:t>„SŁUCHAM”</w:t>
      </w:r>
    </w:p>
    <w:p w:rsidR="00AD6E7B" w:rsidRPr="00DF4498" w:rsidRDefault="00B30407" w:rsidP="00953EBE">
      <w:pPr>
        <w:spacing w:after="0"/>
        <w:rPr>
          <w:b/>
          <w:sz w:val="20"/>
          <w:szCs w:val="20"/>
        </w:rPr>
      </w:pPr>
      <w:r w:rsidRPr="00DF4498">
        <w:rPr>
          <w:sz w:val="20"/>
          <w:szCs w:val="20"/>
        </w:rPr>
        <w:t>W swoim liście</w:t>
      </w:r>
      <w:r w:rsidR="00BC73D4" w:rsidRPr="00DF4498">
        <w:rPr>
          <w:sz w:val="20"/>
          <w:szCs w:val="20"/>
        </w:rPr>
        <w:t xml:space="preserve"> </w:t>
      </w:r>
      <w:r w:rsidR="00FF5728" w:rsidRPr="00DF4498">
        <w:rPr>
          <w:sz w:val="20"/>
          <w:szCs w:val="20"/>
        </w:rPr>
        <w:t xml:space="preserve">urzędnicy </w:t>
      </w:r>
      <w:r w:rsidR="00FF5728" w:rsidRPr="00DF4498">
        <w:rPr>
          <w:b/>
          <w:sz w:val="20"/>
          <w:szCs w:val="20"/>
        </w:rPr>
        <w:t>Ministerstwa Zdrowia byli uprzejmi</w:t>
      </w:r>
      <w:r w:rsidR="00BC73D4" w:rsidRPr="00DF4498">
        <w:rPr>
          <w:b/>
          <w:sz w:val="20"/>
          <w:szCs w:val="20"/>
        </w:rPr>
        <w:t xml:space="preserve"> zapomnieć o odniesieniu się </w:t>
      </w:r>
      <w:r w:rsidR="00953EBE" w:rsidRPr="00DF4498">
        <w:rPr>
          <w:b/>
          <w:sz w:val="20"/>
          <w:szCs w:val="20"/>
        </w:rPr>
        <w:t>do głównego apelu sygnatariuszy</w:t>
      </w:r>
      <w:r w:rsidR="00953EBE" w:rsidRPr="00DF4498">
        <w:rPr>
          <w:sz w:val="20"/>
          <w:szCs w:val="20"/>
        </w:rPr>
        <w:t>: „</w:t>
      </w:r>
      <w:r w:rsidR="00953EBE" w:rsidRPr="00DF4498">
        <w:rPr>
          <w:rFonts w:eastAsia="Times New Roman" w:cs="Arial"/>
          <w:color w:val="231F20"/>
          <w:sz w:val="20"/>
          <w:szCs w:val="20"/>
          <w:shd w:val="clear" w:color="auto" w:fill="FFFFFF"/>
          <w:lang w:eastAsia="pl-PL"/>
        </w:rPr>
        <w:t xml:space="preserve">zorganizowanie w czasie nie przekraczającym miesiąca spotkania ze środowiskami </w:t>
      </w:r>
      <w:proofErr w:type="spellStart"/>
      <w:r w:rsidR="00953EBE" w:rsidRPr="00DF4498">
        <w:rPr>
          <w:rFonts w:eastAsia="Times New Roman" w:cs="Arial"/>
          <w:color w:val="231F20"/>
          <w:sz w:val="20"/>
          <w:szCs w:val="20"/>
          <w:shd w:val="clear" w:color="auto" w:fill="FFFFFF"/>
          <w:lang w:eastAsia="pl-PL"/>
        </w:rPr>
        <w:t>pacjenckimi</w:t>
      </w:r>
      <w:proofErr w:type="spellEnd"/>
      <w:r w:rsidR="00953EBE" w:rsidRPr="00DF4498">
        <w:rPr>
          <w:rFonts w:eastAsia="Times New Roman" w:cs="Arial"/>
          <w:color w:val="231F20"/>
          <w:sz w:val="20"/>
          <w:szCs w:val="20"/>
          <w:shd w:val="clear" w:color="auto" w:fill="FFFFFF"/>
          <w:lang w:eastAsia="pl-PL"/>
        </w:rPr>
        <w:t xml:space="preserve"> – oraz ewentualnie innymi interesariuszami – na którym przedstawione problemy mogłyby zostać w merytoryczny sposób omówione, w celu ustalenia dalszych kroków zmierzających do naprawienia systemu.</w:t>
      </w:r>
      <w:r w:rsidR="00953EBE" w:rsidRPr="00DF4498">
        <w:rPr>
          <w:sz w:val="20"/>
          <w:szCs w:val="20"/>
        </w:rPr>
        <w:t>”.</w:t>
      </w:r>
      <w:r w:rsidR="00AD6E7B" w:rsidRPr="00DF4498">
        <w:rPr>
          <w:sz w:val="20"/>
          <w:szCs w:val="20"/>
        </w:rPr>
        <w:t xml:space="preserve"> </w:t>
      </w:r>
      <w:r w:rsidR="00953EBE" w:rsidRPr="00DF4498">
        <w:rPr>
          <w:sz w:val="20"/>
          <w:szCs w:val="20"/>
        </w:rPr>
        <w:t>Niechęć Ministerstwa Zdrowia do podejmowania jak</w:t>
      </w:r>
      <w:r w:rsidR="00AD6E7B" w:rsidRPr="00DF4498">
        <w:rPr>
          <w:sz w:val="20"/>
          <w:szCs w:val="20"/>
        </w:rPr>
        <w:t>iejkolwiek dyskusji merytorycznej w poruszanym przez nas temacie</w:t>
      </w:r>
      <w:r w:rsidR="00953EBE" w:rsidRPr="00DF4498">
        <w:rPr>
          <w:sz w:val="20"/>
          <w:szCs w:val="20"/>
        </w:rPr>
        <w:t xml:space="preserve"> jest niezwykle jaskrawa</w:t>
      </w:r>
      <w:r w:rsidR="00EA5F56" w:rsidRPr="00DF4498">
        <w:rPr>
          <w:sz w:val="20"/>
          <w:szCs w:val="20"/>
        </w:rPr>
        <w:t xml:space="preserve"> zarówno dla organizacji pozarządowych, środowisk medycznych jak i mediów</w:t>
      </w:r>
      <w:r w:rsidR="00FF5728" w:rsidRPr="00DF4498">
        <w:rPr>
          <w:sz w:val="20"/>
          <w:szCs w:val="20"/>
        </w:rPr>
        <w:t xml:space="preserve"> – </w:t>
      </w:r>
      <w:r w:rsidR="00FF5728" w:rsidRPr="00DF4498">
        <w:rPr>
          <w:b/>
          <w:sz w:val="20"/>
          <w:szCs w:val="20"/>
        </w:rPr>
        <w:t>resort</w:t>
      </w:r>
      <w:r w:rsidR="00953EBE" w:rsidRPr="00DF4498">
        <w:rPr>
          <w:b/>
          <w:sz w:val="20"/>
          <w:szCs w:val="20"/>
        </w:rPr>
        <w:t xml:space="preserve"> od miesięcy systematycznie nie przyjmuje zaproszeń na konferencje, debaty p</w:t>
      </w:r>
      <w:r w:rsidR="00EA5F56" w:rsidRPr="00DF4498">
        <w:rPr>
          <w:b/>
          <w:sz w:val="20"/>
          <w:szCs w:val="20"/>
        </w:rPr>
        <w:t>ubliczne i wystąpienia w środkach masowego przekazu.</w:t>
      </w:r>
    </w:p>
    <w:p w:rsidR="005214FD" w:rsidRPr="00DF4498" w:rsidRDefault="005214FD" w:rsidP="00953EBE">
      <w:pPr>
        <w:spacing w:after="0"/>
        <w:rPr>
          <w:sz w:val="20"/>
          <w:szCs w:val="20"/>
        </w:rPr>
      </w:pPr>
    </w:p>
    <w:p w:rsidR="00071042" w:rsidRPr="00DF4498" w:rsidRDefault="00B30407" w:rsidP="00C65367">
      <w:pPr>
        <w:spacing w:after="0"/>
        <w:rPr>
          <w:b/>
          <w:sz w:val="20"/>
          <w:szCs w:val="20"/>
        </w:rPr>
      </w:pPr>
      <w:r w:rsidRPr="00DF4498">
        <w:rPr>
          <w:b/>
          <w:sz w:val="20"/>
          <w:szCs w:val="20"/>
        </w:rPr>
        <w:t>Ponadto, j</w:t>
      </w:r>
      <w:r w:rsidR="005214FD" w:rsidRPr="00DF4498">
        <w:rPr>
          <w:b/>
          <w:sz w:val="20"/>
          <w:szCs w:val="20"/>
        </w:rPr>
        <w:t>ak wynika z wystąpienia MZ</w:t>
      </w:r>
      <w:r w:rsidR="00FF5728" w:rsidRPr="00DF4498">
        <w:rPr>
          <w:b/>
          <w:sz w:val="20"/>
          <w:szCs w:val="20"/>
        </w:rPr>
        <w:t>, urząd</w:t>
      </w:r>
      <w:r w:rsidR="005214FD" w:rsidRPr="00DF4498">
        <w:rPr>
          <w:b/>
          <w:sz w:val="20"/>
          <w:szCs w:val="20"/>
        </w:rPr>
        <w:t xml:space="preserve"> „słuchając” strony społecznej</w:t>
      </w:r>
      <w:r w:rsidRPr="00DF4498">
        <w:rPr>
          <w:b/>
          <w:sz w:val="20"/>
          <w:szCs w:val="20"/>
        </w:rPr>
        <w:t xml:space="preserve"> wielokrotnie</w:t>
      </w:r>
      <w:r w:rsidR="005214FD" w:rsidRPr="00DF4498">
        <w:rPr>
          <w:b/>
          <w:sz w:val="20"/>
          <w:szCs w:val="20"/>
        </w:rPr>
        <w:t xml:space="preserve"> „usłyszał” co innego niż to</w:t>
      </w:r>
      <w:r w:rsidRPr="00DF4498">
        <w:rPr>
          <w:b/>
          <w:sz w:val="20"/>
          <w:szCs w:val="20"/>
        </w:rPr>
        <w:t>,</w:t>
      </w:r>
      <w:r w:rsidR="005214FD" w:rsidRPr="00DF4498">
        <w:rPr>
          <w:b/>
          <w:sz w:val="20"/>
          <w:szCs w:val="20"/>
        </w:rPr>
        <w:t xml:space="preserve"> co zostało </w:t>
      </w:r>
      <w:r w:rsidR="00874588" w:rsidRPr="00DF4498">
        <w:rPr>
          <w:b/>
          <w:sz w:val="20"/>
          <w:szCs w:val="20"/>
        </w:rPr>
        <w:t>„</w:t>
      </w:r>
      <w:r w:rsidR="005214FD" w:rsidRPr="00DF4498">
        <w:rPr>
          <w:b/>
          <w:sz w:val="20"/>
          <w:szCs w:val="20"/>
        </w:rPr>
        <w:t>powiedziane</w:t>
      </w:r>
      <w:r w:rsidR="00874588" w:rsidRPr="00DF4498">
        <w:rPr>
          <w:b/>
          <w:sz w:val="20"/>
          <w:szCs w:val="20"/>
        </w:rPr>
        <w:t>”</w:t>
      </w:r>
      <w:r w:rsidR="005214FD" w:rsidRPr="00DF4498">
        <w:rPr>
          <w:b/>
          <w:sz w:val="20"/>
          <w:szCs w:val="20"/>
        </w:rPr>
        <w:t>.</w:t>
      </w:r>
      <w:r w:rsidR="00C65367" w:rsidRPr="00DF4498">
        <w:rPr>
          <w:sz w:val="20"/>
          <w:szCs w:val="20"/>
        </w:rPr>
        <w:t xml:space="preserve"> </w:t>
      </w:r>
      <w:r w:rsidR="00463217" w:rsidRPr="00DF4498">
        <w:rPr>
          <w:sz w:val="20"/>
          <w:szCs w:val="20"/>
        </w:rPr>
        <w:t>W</w:t>
      </w:r>
      <w:r w:rsidR="00044A4C" w:rsidRPr="00DF4498">
        <w:rPr>
          <w:sz w:val="20"/>
          <w:szCs w:val="20"/>
        </w:rPr>
        <w:t xml:space="preserve"> </w:t>
      </w:r>
      <w:r w:rsidR="00576254" w:rsidRPr="00DF4498">
        <w:rPr>
          <w:sz w:val="20"/>
          <w:szCs w:val="20"/>
        </w:rPr>
        <w:t xml:space="preserve">naszym liście </w:t>
      </w:r>
      <w:r w:rsidR="00044A4C" w:rsidRPr="00DF4498">
        <w:rPr>
          <w:sz w:val="20"/>
          <w:szCs w:val="20"/>
        </w:rPr>
        <w:t xml:space="preserve">nie </w:t>
      </w:r>
      <w:r w:rsidR="00576254" w:rsidRPr="00DF4498">
        <w:rPr>
          <w:sz w:val="20"/>
          <w:szCs w:val="20"/>
        </w:rPr>
        <w:t xml:space="preserve">formułowaliśmy </w:t>
      </w:r>
      <w:r w:rsidR="00044A4C" w:rsidRPr="00DF4498">
        <w:rPr>
          <w:sz w:val="20"/>
          <w:szCs w:val="20"/>
        </w:rPr>
        <w:t xml:space="preserve">tezy, że </w:t>
      </w:r>
      <w:r w:rsidR="00576254" w:rsidRPr="00DF4498">
        <w:rPr>
          <w:sz w:val="20"/>
          <w:szCs w:val="20"/>
        </w:rPr>
        <w:t xml:space="preserve">– jak twierdzi MZ - </w:t>
      </w:r>
      <w:r w:rsidR="00044A4C" w:rsidRPr="00DF4498">
        <w:rPr>
          <w:sz w:val="20"/>
          <w:szCs w:val="20"/>
        </w:rPr>
        <w:t xml:space="preserve">„zastosowanie terapii farmakologicznej, w tym w szczególności z wykorzystaniem &lt;&lt;innowacyjnych leków&gt;&gt; pozwoliłoby na &lt;&lt;uratowanie&gt;&gt; znacznej części chorych.”. </w:t>
      </w:r>
      <w:r w:rsidRPr="00DF4498">
        <w:rPr>
          <w:b/>
          <w:sz w:val="20"/>
          <w:szCs w:val="20"/>
        </w:rPr>
        <w:t>To manipulacja</w:t>
      </w:r>
      <w:r w:rsidRPr="00DF4498">
        <w:rPr>
          <w:sz w:val="20"/>
          <w:szCs w:val="20"/>
        </w:rPr>
        <w:t xml:space="preserve">. </w:t>
      </w:r>
      <w:r w:rsidR="00044A4C" w:rsidRPr="00DF4498">
        <w:rPr>
          <w:sz w:val="20"/>
          <w:szCs w:val="20"/>
        </w:rPr>
        <w:t xml:space="preserve">Wręcz przeciwnie – </w:t>
      </w:r>
      <w:r w:rsidR="00576254" w:rsidRPr="00DF4498">
        <w:rPr>
          <w:sz w:val="20"/>
          <w:szCs w:val="20"/>
        </w:rPr>
        <w:t xml:space="preserve">twierdzimy, że leki to jeden z </w:t>
      </w:r>
      <w:r w:rsidR="006A14E8" w:rsidRPr="00DF4498">
        <w:rPr>
          <w:sz w:val="20"/>
          <w:szCs w:val="20"/>
        </w:rPr>
        <w:t>kilku czynników</w:t>
      </w:r>
      <w:r w:rsidR="00576254" w:rsidRPr="00DF4498">
        <w:rPr>
          <w:sz w:val="20"/>
          <w:szCs w:val="20"/>
        </w:rPr>
        <w:t xml:space="preserve"> </w:t>
      </w:r>
      <w:r w:rsidRPr="00DF4498">
        <w:rPr>
          <w:sz w:val="20"/>
          <w:szCs w:val="20"/>
        </w:rPr>
        <w:t xml:space="preserve">wpływających na wyniki terapii </w:t>
      </w:r>
      <w:r w:rsidR="00576254" w:rsidRPr="00DF4498">
        <w:rPr>
          <w:sz w:val="20"/>
          <w:szCs w:val="20"/>
        </w:rPr>
        <w:t xml:space="preserve">- </w:t>
      </w:r>
      <w:r w:rsidR="00044A4C" w:rsidRPr="00DF4498">
        <w:rPr>
          <w:sz w:val="20"/>
          <w:szCs w:val="20"/>
        </w:rPr>
        <w:t>w materiałach dołączonych do naszego listu znajd</w:t>
      </w:r>
      <w:r w:rsidR="00095ADB" w:rsidRPr="00DF4498">
        <w:rPr>
          <w:sz w:val="20"/>
          <w:szCs w:val="20"/>
        </w:rPr>
        <w:t>uje się</w:t>
      </w:r>
      <w:r w:rsidR="00FF5728" w:rsidRPr="00DF4498">
        <w:rPr>
          <w:sz w:val="20"/>
          <w:szCs w:val="20"/>
        </w:rPr>
        <w:t xml:space="preserve"> </w:t>
      </w:r>
      <w:r w:rsidR="00044A4C" w:rsidRPr="00DF4498">
        <w:rPr>
          <w:sz w:val="20"/>
          <w:szCs w:val="20"/>
        </w:rPr>
        <w:t>następujące zdanie: „Nowoczesne leczenie farmakologiczne nowotworów to jeden z elementów (obok profilaktyki, wczesnej i szybkiej diagnostyki, zasobów systemu oraz doskonałości procesów), który wpływa na skuteczność leczenia raka.”</w:t>
      </w:r>
      <w:r w:rsidR="00C65367" w:rsidRPr="00DF4498">
        <w:rPr>
          <w:sz w:val="20"/>
          <w:szCs w:val="20"/>
        </w:rPr>
        <w:t xml:space="preserve">. </w:t>
      </w:r>
      <w:r w:rsidR="00C65367" w:rsidRPr="00DF4498">
        <w:rPr>
          <w:b/>
          <w:sz w:val="20"/>
          <w:szCs w:val="20"/>
        </w:rPr>
        <w:t>Niestety, nie jest to jedyne odniesienie MZ d</w:t>
      </w:r>
      <w:r w:rsidRPr="00DF4498">
        <w:rPr>
          <w:b/>
          <w:sz w:val="20"/>
          <w:szCs w:val="20"/>
        </w:rPr>
        <w:t xml:space="preserve">o tez, których nie stawialiśmy, a którym w piśmie MZ autor poświęca wiele swojej uwagi i </w:t>
      </w:r>
      <w:r w:rsidR="00874588" w:rsidRPr="00DF4498">
        <w:rPr>
          <w:b/>
          <w:sz w:val="20"/>
          <w:szCs w:val="20"/>
        </w:rPr>
        <w:t xml:space="preserve">zaciekłej </w:t>
      </w:r>
      <w:r w:rsidRPr="00DF4498">
        <w:rPr>
          <w:b/>
          <w:sz w:val="20"/>
          <w:szCs w:val="20"/>
        </w:rPr>
        <w:t>argumentacji.</w:t>
      </w:r>
    </w:p>
    <w:p w:rsidR="00071042" w:rsidRPr="00DF4498" w:rsidRDefault="00071042" w:rsidP="00C65367">
      <w:pPr>
        <w:spacing w:after="0"/>
        <w:rPr>
          <w:sz w:val="20"/>
          <w:szCs w:val="20"/>
        </w:rPr>
      </w:pPr>
    </w:p>
    <w:p w:rsidR="006B5B2B" w:rsidRPr="00DF4498" w:rsidRDefault="00B30407" w:rsidP="00B1563B">
      <w:pPr>
        <w:spacing w:after="0"/>
        <w:rPr>
          <w:sz w:val="20"/>
          <w:szCs w:val="20"/>
        </w:rPr>
      </w:pPr>
      <w:r w:rsidRPr="00DF4498">
        <w:rPr>
          <w:sz w:val="20"/>
          <w:szCs w:val="20"/>
        </w:rPr>
        <w:t xml:space="preserve">Jak się okazuje, zgodnie w wyobrażeniem </w:t>
      </w:r>
      <w:r w:rsidR="00C27BC8" w:rsidRPr="00DF4498">
        <w:rPr>
          <w:sz w:val="20"/>
          <w:szCs w:val="20"/>
        </w:rPr>
        <w:t>urzędników Ministerstwa</w:t>
      </w:r>
      <w:r w:rsidR="00071042" w:rsidRPr="00DF4498">
        <w:rPr>
          <w:sz w:val="20"/>
          <w:szCs w:val="20"/>
        </w:rPr>
        <w:t xml:space="preserve"> „słucha”</w:t>
      </w:r>
      <w:r w:rsidRPr="00DF4498">
        <w:rPr>
          <w:sz w:val="20"/>
          <w:szCs w:val="20"/>
        </w:rPr>
        <w:t xml:space="preserve"> on</w:t>
      </w:r>
      <w:r w:rsidR="00C27BC8" w:rsidRPr="00DF4498">
        <w:rPr>
          <w:sz w:val="20"/>
          <w:szCs w:val="20"/>
        </w:rPr>
        <w:t>o</w:t>
      </w:r>
      <w:r w:rsidR="00071042" w:rsidRPr="00DF4498">
        <w:rPr>
          <w:sz w:val="20"/>
          <w:szCs w:val="20"/>
        </w:rPr>
        <w:t xml:space="preserve"> organizacji </w:t>
      </w:r>
      <w:r w:rsidR="00933779" w:rsidRPr="00DF4498">
        <w:rPr>
          <w:sz w:val="20"/>
          <w:szCs w:val="20"/>
        </w:rPr>
        <w:t xml:space="preserve">rzekomo </w:t>
      </w:r>
      <w:r w:rsidR="00071042" w:rsidRPr="00DF4498">
        <w:rPr>
          <w:sz w:val="20"/>
          <w:szCs w:val="20"/>
        </w:rPr>
        <w:t>działających w imieniu i na rzecz „podmiotów prywatnych zainteresowanych pozyskiwaniem publicznych środków przeznaczonych na refundację”</w:t>
      </w:r>
      <w:r w:rsidR="006B5B2B" w:rsidRPr="00DF4498">
        <w:rPr>
          <w:sz w:val="20"/>
          <w:szCs w:val="20"/>
        </w:rPr>
        <w:t xml:space="preserve">. Firm, które jakoby </w:t>
      </w:r>
      <w:r w:rsidR="006B5B2B" w:rsidRPr="00DF4498">
        <w:rPr>
          <w:sz w:val="20"/>
          <w:szCs w:val="20"/>
        </w:rPr>
        <w:lastRenderedPageBreak/>
        <w:t>działają</w:t>
      </w:r>
      <w:r w:rsidR="000D4920" w:rsidRPr="00DF4498">
        <w:rPr>
          <w:sz w:val="20"/>
          <w:szCs w:val="20"/>
        </w:rPr>
        <w:t xml:space="preserve"> nieetycznie, nieuczciwie oraz „kreu</w:t>
      </w:r>
      <w:r w:rsidR="006B5B2B" w:rsidRPr="00DF4498">
        <w:rPr>
          <w:sz w:val="20"/>
          <w:szCs w:val="20"/>
        </w:rPr>
        <w:t>ją</w:t>
      </w:r>
      <w:r w:rsidR="000D4920" w:rsidRPr="00DF4498">
        <w:rPr>
          <w:sz w:val="20"/>
          <w:szCs w:val="20"/>
        </w:rPr>
        <w:t xml:space="preserve"> brak zaufania do lekarzy, poczucie odrzucenia przez Państwo, poczucia niesprawiedliwości, oszukania i bezradności”. </w:t>
      </w:r>
      <w:r w:rsidR="006B5B2B" w:rsidRPr="00DF4498">
        <w:rPr>
          <w:sz w:val="20"/>
          <w:szCs w:val="20"/>
        </w:rPr>
        <w:t>Pragniemy</w:t>
      </w:r>
      <w:r w:rsidR="00F72D3A" w:rsidRPr="00DF4498">
        <w:rPr>
          <w:sz w:val="20"/>
          <w:szCs w:val="20"/>
        </w:rPr>
        <w:t xml:space="preserve"> zwrócić uwagę</w:t>
      </w:r>
      <w:r w:rsidR="006B5B2B" w:rsidRPr="00DF4498">
        <w:rPr>
          <w:sz w:val="20"/>
          <w:szCs w:val="20"/>
        </w:rPr>
        <w:t xml:space="preserve"> na fakt, że list skierowany</w:t>
      </w:r>
      <w:r w:rsidR="00B6122F" w:rsidRPr="00DF4498">
        <w:rPr>
          <w:sz w:val="20"/>
          <w:szCs w:val="20"/>
        </w:rPr>
        <w:t xml:space="preserve"> do MZ został podpisany przez </w:t>
      </w:r>
      <w:r w:rsidR="00F72D3A" w:rsidRPr="00DF4498">
        <w:rPr>
          <w:sz w:val="20"/>
          <w:szCs w:val="20"/>
        </w:rPr>
        <w:t xml:space="preserve">nie jedną, a </w:t>
      </w:r>
      <w:r w:rsidR="00B6122F" w:rsidRPr="00DF4498">
        <w:rPr>
          <w:b/>
          <w:sz w:val="20"/>
          <w:szCs w:val="20"/>
        </w:rPr>
        <w:t>13</w:t>
      </w:r>
      <w:r w:rsidR="006B5B2B" w:rsidRPr="00DF4498">
        <w:rPr>
          <w:b/>
          <w:sz w:val="20"/>
          <w:szCs w:val="20"/>
        </w:rPr>
        <w:t xml:space="preserve"> organizacji pozarządowych</w:t>
      </w:r>
      <w:r w:rsidR="006B5B2B" w:rsidRPr="00DF4498">
        <w:rPr>
          <w:sz w:val="20"/>
          <w:szCs w:val="20"/>
        </w:rPr>
        <w:t xml:space="preserve">, działających na rzecz chorych onkologicznie, których </w:t>
      </w:r>
      <w:r w:rsidR="006B5B2B" w:rsidRPr="00DF4498">
        <w:rPr>
          <w:b/>
          <w:sz w:val="20"/>
          <w:szCs w:val="20"/>
        </w:rPr>
        <w:t xml:space="preserve">doświadczenia </w:t>
      </w:r>
      <w:proofErr w:type="spellStart"/>
      <w:r w:rsidR="006B5B2B" w:rsidRPr="00DF4498">
        <w:rPr>
          <w:b/>
          <w:sz w:val="20"/>
          <w:szCs w:val="20"/>
        </w:rPr>
        <w:t>pacjenckie</w:t>
      </w:r>
      <w:proofErr w:type="spellEnd"/>
      <w:r w:rsidR="006B5B2B" w:rsidRPr="00DF4498">
        <w:rPr>
          <w:b/>
          <w:sz w:val="20"/>
          <w:szCs w:val="20"/>
        </w:rPr>
        <w:t xml:space="preserve"> skłoniły do solidarności i wspólnego działania na rzecz poprawy leczenia chorób nowotworowych w Polsce</w:t>
      </w:r>
      <w:r w:rsidR="006B5B2B" w:rsidRPr="00DF4498">
        <w:rPr>
          <w:sz w:val="20"/>
          <w:szCs w:val="20"/>
        </w:rPr>
        <w:t xml:space="preserve">. Dodatkowo, raport obejmował </w:t>
      </w:r>
      <w:r w:rsidR="006B5B2B" w:rsidRPr="00DF4498">
        <w:rPr>
          <w:b/>
          <w:sz w:val="20"/>
          <w:szCs w:val="20"/>
        </w:rPr>
        <w:t>30 najczęściej stosowanych w porównywanych krajach leków</w:t>
      </w:r>
      <w:r w:rsidR="006B5B2B" w:rsidRPr="00DF4498">
        <w:rPr>
          <w:sz w:val="20"/>
          <w:szCs w:val="20"/>
        </w:rPr>
        <w:t xml:space="preserve"> onkologicznych, zarejestrowanych przez EMA w latach 2004-2014 i </w:t>
      </w:r>
      <w:r w:rsidR="006B5B2B" w:rsidRPr="00DF4498">
        <w:rPr>
          <w:b/>
          <w:sz w:val="20"/>
          <w:szCs w:val="20"/>
        </w:rPr>
        <w:t>wyprodukowanych przez wielu różnych producentów</w:t>
      </w:r>
      <w:r w:rsidR="00F72D3A" w:rsidRPr="00DF4498">
        <w:rPr>
          <w:b/>
          <w:sz w:val="20"/>
          <w:szCs w:val="20"/>
        </w:rPr>
        <w:t xml:space="preserve"> (a nie wybranych z nich)</w:t>
      </w:r>
      <w:r w:rsidR="006B5B2B" w:rsidRPr="00DF4498">
        <w:rPr>
          <w:sz w:val="20"/>
          <w:szCs w:val="20"/>
        </w:rPr>
        <w:t xml:space="preserve">. </w:t>
      </w:r>
      <w:r w:rsidR="00B1563B" w:rsidRPr="00DF4498">
        <w:rPr>
          <w:sz w:val="20"/>
          <w:szCs w:val="20"/>
        </w:rPr>
        <w:t xml:space="preserve">Jeśli dowodem na działanie Fundacji </w:t>
      </w:r>
      <w:proofErr w:type="spellStart"/>
      <w:r w:rsidR="00B1563B" w:rsidRPr="00DF4498">
        <w:rPr>
          <w:sz w:val="20"/>
          <w:szCs w:val="20"/>
        </w:rPr>
        <w:t>Alivia</w:t>
      </w:r>
      <w:proofErr w:type="spellEnd"/>
      <w:r w:rsidR="00B1563B" w:rsidRPr="00DF4498">
        <w:rPr>
          <w:sz w:val="20"/>
          <w:szCs w:val="20"/>
        </w:rPr>
        <w:t xml:space="preserve"> pod dyktando firm farmaceutycznych jest występowanie 3 z nich wśród podmiotów wspierających fundację </w:t>
      </w:r>
      <w:r w:rsidR="00C0632E" w:rsidRPr="00DF4498">
        <w:rPr>
          <w:sz w:val="20"/>
          <w:szCs w:val="20"/>
        </w:rPr>
        <w:t>należy również wyciągnąć wnioski,</w:t>
      </w:r>
      <w:r w:rsidR="00B1563B" w:rsidRPr="00DF4498">
        <w:rPr>
          <w:sz w:val="20"/>
          <w:szCs w:val="20"/>
        </w:rPr>
        <w:t xml:space="preserve"> że zgodnie z logiką </w:t>
      </w:r>
      <w:r w:rsidR="00C27BC8" w:rsidRPr="00DF4498">
        <w:rPr>
          <w:sz w:val="20"/>
          <w:szCs w:val="20"/>
        </w:rPr>
        <w:t>urzędników Ministerstwa</w:t>
      </w:r>
      <w:r w:rsidR="00B1563B" w:rsidRPr="00DF4498">
        <w:rPr>
          <w:sz w:val="20"/>
          <w:szCs w:val="20"/>
        </w:rPr>
        <w:t xml:space="preserve"> działamy także na rzecz firm z branży reklamowej, komputerowej, telekomunikacyjnej, </w:t>
      </w:r>
      <w:proofErr w:type="spellStart"/>
      <w:r w:rsidR="00B1563B" w:rsidRPr="00DF4498">
        <w:rPr>
          <w:sz w:val="20"/>
          <w:szCs w:val="20"/>
        </w:rPr>
        <w:t>mediowej</w:t>
      </w:r>
      <w:proofErr w:type="spellEnd"/>
      <w:r w:rsidR="00B1563B" w:rsidRPr="00DF4498">
        <w:rPr>
          <w:sz w:val="20"/>
          <w:szCs w:val="20"/>
        </w:rPr>
        <w:t xml:space="preserve">, graficznej, a nawet pewnej firmy z Bielska-Białej realizującej usługi wysyłki </w:t>
      </w:r>
      <w:proofErr w:type="spellStart"/>
      <w:r w:rsidR="00B1563B" w:rsidRPr="00DF4498">
        <w:rPr>
          <w:sz w:val="20"/>
          <w:szCs w:val="20"/>
        </w:rPr>
        <w:t>SMSów</w:t>
      </w:r>
      <w:proofErr w:type="spellEnd"/>
      <w:r w:rsidR="00B1563B" w:rsidRPr="00DF4498">
        <w:rPr>
          <w:sz w:val="20"/>
          <w:szCs w:val="20"/>
        </w:rPr>
        <w:t xml:space="preserve"> – bo wszystkie te podmioty występują wśród naszych darczyńców. Co roku w naszych sprawozdaniach finansowych opisujemy współpracę z branżą farmaceutyczną wskazując cele i środki naszych działań – </w:t>
      </w:r>
      <w:r w:rsidR="00B1563B" w:rsidRPr="00DF4498">
        <w:rPr>
          <w:b/>
          <w:sz w:val="20"/>
          <w:szCs w:val="20"/>
        </w:rPr>
        <w:t xml:space="preserve">w roku 2014 środki pochodzące od </w:t>
      </w:r>
      <w:r w:rsidR="00F72D3A" w:rsidRPr="00DF4498">
        <w:rPr>
          <w:b/>
          <w:sz w:val="20"/>
          <w:szCs w:val="20"/>
        </w:rPr>
        <w:t>firm farmaceutycznych stanowiły</w:t>
      </w:r>
      <w:r w:rsidR="00B1563B" w:rsidRPr="00DF4498">
        <w:rPr>
          <w:b/>
          <w:sz w:val="20"/>
          <w:szCs w:val="20"/>
        </w:rPr>
        <w:t xml:space="preserve"> 3,4% przychodów </w:t>
      </w:r>
      <w:r w:rsidR="00A049AC" w:rsidRPr="00DF4498">
        <w:rPr>
          <w:b/>
          <w:sz w:val="20"/>
          <w:szCs w:val="20"/>
        </w:rPr>
        <w:t xml:space="preserve">Fundacji </w:t>
      </w:r>
      <w:proofErr w:type="spellStart"/>
      <w:r w:rsidR="00A049AC" w:rsidRPr="00DF4498">
        <w:rPr>
          <w:b/>
          <w:sz w:val="20"/>
          <w:szCs w:val="20"/>
        </w:rPr>
        <w:t>Alivia</w:t>
      </w:r>
      <w:proofErr w:type="spellEnd"/>
      <w:r w:rsidR="00A049AC" w:rsidRPr="00DF4498">
        <w:rPr>
          <w:b/>
          <w:sz w:val="20"/>
          <w:szCs w:val="20"/>
        </w:rPr>
        <w:t xml:space="preserve"> </w:t>
      </w:r>
      <w:r w:rsidR="00B1563B" w:rsidRPr="00DF4498">
        <w:rPr>
          <w:b/>
          <w:sz w:val="20"/>
          <w:szCs w:val="20"/>
        </w:rPr>
        <w:t>i nigdy nie odnosiły się do promocji leków</w:t>
      </w:r>
      <w:r w:rsidR="00B1563B" w:rsidRPr="00DF4498">
        <w:rPr>
          <w:sz w:val="20"/>
          <w:szCs w:val="20"/>
        </w:rPr>
        <w:t xml:space="preserve">. Rozumiemy, że </w:t>
      </w:r>
      <w:r w:rsidR="00B1563B" w:rsidRPr="00DF4498">
        <w:rPr>
          <w:b/>
          <w:sz w:val="20"/>
          <w:szCs w:val="20"/>
        </w:rPr>
        <w:t xml:space="preserve">w środowisku administracji publicznej </w:t>
      </w:r>
      <w:r w:rsidR="00FF5728" w:rsidRPr="00DF4498">
        <w:rPr>
          <w:b/>
          <w:sz w:val="20"/>
          <w:szCs w:val="20"/>
        </w:rPr>
        <w:t>może dochodzić do</w:t>
      </w:r>
      <w:r w:rsidR="00B1563B" w:rsidRPr="00DF4498">
        <w:rPr>
          <w:b/>
          <w:sz w:val="20"/>
          <w:szCs w:val="20"/>
        </w:rPr>
        <w:t xml:space="preserve"> wielu działań nieetycznych i nieuczciwych, o czym mogą świadczyć liczne czynności podejmowane (również w ostatnim czasie) przez prokur</w:t>
      </w:r>
      <w:r w:rsidR="00FF5728" w:rsidRPr="00DF4498">
        <w:rPr>
          <w:b/>
          <w:sz w:val="20"/>
          <w:szCs w:val="20"/>
        </w:rPr>
        <w:t>aturę wobec urzędników NFZ/</w:t>
      </w:r>
      <w:r w:rsidR="00B1563B" w:rsidRPr="00DF4498">
        <w:rPr>
          <w:b/>
          <w:sz w:val="20"/>
          <w:szCs w:val="20"/>
        </w:rPr>
        <w:t>MZ</w:t>
      </w:r>
      <w:r w:rsidR="00FF5728" w:rsidRPr="00DF4498">
        <w:rPr>
          <w:b/>
          <w:sz w:val="20"/>
          <w:szCs w:val="20"/>
        </w:rPr>
        <w:t xml:space="preserve"> oraz opisywany przez prasę proces rekrutacji nowego szefa Narodowego Instytutu Zdrowia Publicznego</w:t>
      </w:r>
      <w:r w:rsidR="00B1563B" w:rsidRPr="00DF4498">
        <w:rPr>
          <w:b/>
          <w:sz w:val="20"/>
          <w:szCs w:val="20"/>
        </w:rPr>
        <w:t xml:space="preserve">, ale stanowczo </w:t>
      </w:r>
      <w:r w:rsidR="00057692" w:rsidRPr="00DF4498">
        <w:rPr>
          <w:b/>
          <w:sz w:val="20"/>
          <w:szCs w:val="20"/>
        </w:rPr>
        <w:t>protestujemy przeciwko mierzeniu</w:t>
      </w:r>
      <w:r w:rsidR="00B1563B" w:rsidRPr="00DF4498">
        <w:rPr>
          <w:b/>
          <w:sz w:val="20"/>
          <w:szCs w:val="20"/>
        </w:rPr>
        <w:t xml:space="preserve"> strony społecznej tą samą miarą i formułowaniu insynuacji wobec organizacji pozarządowych działających w obszarze onkologii.</w:t>
      </w:r>
      <w:r w:rsidR="00B1563B" w:rsidRPr="00DF4498">
        <w:rPr>
          <w:sz w:val="20"/>
          <w:szCs w:val="20"/>
        </w:rPr>
        <w:t xml:space="preserve"> </w:t>
      </w:r>
      <w:r w:rsidR="006B5B2B" w:rsidRPr="00DF4498">
        <w:rPr>
          <w:sz w:val="20"/>
          <w:szCs w:val="20"/>
        </w:rPr>
        <w:t xml:space="preserve">Informujemy, że celem działalności wszystkich podpisanych pod listem organizacji jest pomoc pacjentom onkologicznym i prowadzenie działań </w:t>
      </w:r>
      <w:proofErr w:type="spellStart"/>
      <w:r w:rsidR="006B5B2B" w:rsidRPr="00DF4498">
        <w:rPr>
          <w:sz w:val="20"/>
          <w:szCs w:val="20"/>
        </w:rPr>
        <w:t>rzeczniczych</w:t>
      </w:r>
      <w:proofErr w:type="spellEnd"/>
      <w:r w:rsidR="006B5B2B" w:rsidRPr="00DF4498">
        <w:rPr>
          <w:sz w:val="20"/>
          <w:szCs w:val="20"/>
        </w:rPr>
        <w:t xml:space="preserve"> w ich imieniu - również w kwestii dostępu do różnych metod leczenia. Prawem pacjenta jest oczekiwanie najlepsz</w:t>
      </w:r>
      <w:r w:rsidR="00B6122F" w:rsidRPr="00DF4498">
        <w:rPr>
          <w:sz w:val="20"/>
          <w:szCs w:val="20"/>
        </w:rPr>
        <w:t xml:space="preserve">ego możliwego leczenia </w:t>
      </w:r>
      <w:r w:rsidR="00095ADB" w:rsidRPr="00DF4498">
        <w:rPr>
          <w:sz w:val="20"/>
          <w:szCs w:val="20"/>
        </w:rPr>
        <w:t>w</w:t>
      </w:r>
      <w:r w:rsidR="00B6122F" w:rsidRPr="00DF4498">
        <w:rPr>
          <w:sz w:val="20"/>
          <w:szCs w:val="20"/>
        </w:rPr>
        <w:t xml:space="preserve"> instytucj</w:t>
      </w:r>
      <w:r w:rsidR="00095ADB" w:rsidRPr="00DF4498">
        <w:rPr>
          <w:sz w:val="20"/>
          <w:szCs w:val="20"/>
        </w:rPr>
        <w:t>ach</w:t>
      </w:r>
      <w:r w:rsidR="00B6122F" w:rsidRPr="00DF4498">
        <w:rPr>
          <w:sz w:val="20"/>
          <w:szCs w:val="20"/>
        </w:rPr>
        <w:t xml:space="preserve"> państwowych, którym</w:t>
      </w:r>
      <w:r w:rsidR="006B5B2B" w:rsidRPr="00DF4498">
        <w:rPr>
          <w:sz w:val="20"/>
          <w:szCs w:val="20"/>
        </w:rPr>
        <w:t xml:space="preserve"> powierza swoją składkę zdrowotną. </w:t>
      </w:r>
      <w:r w:rsidR="006B5B2B" w:rsidRPr="00DF4498">
        <w:rPr>
          <w:b/>
          <w:sz w:val="20"/>
          <w:szCs w:val="20"/>
        </w:rPr>
        <w:t xml:space="preserve">Należy zatem wyraźnie rozróżnić działania o charakterze lobbystycznym od działań o charakterze </w:t>
      </w:r>
      <w:proofErr w:type="spellStart"/>
      <w:r w:rsidR="006B5B2B" w:rsidRPr="00DF4498">
        <w:rPr>
          <w:b/>
          <w:sz w:val="20"/>
          <w:szCs w:val="20"/>
        </w:rPr>
        <w:t>rzeczniczym</w:t>
      </w:r>
      <w:proofErr w:type="spellEnd"/>
      <w:r w:rsidR="006B5B2B" w:rsidRPr="00DF4498">
        <w:rPr>
          <w:sz w:val="20"/>
          <w:szCs w:val="20"/>
        </w:rPr>
        <w:t>, oraz rozróżnić różne grupy interesariuszy w kwestii dostępu do nowoczesnego le</w:t>
      </w:r>
      <w:r w:rsidR="00B1563B" w:rsidRPr="00DF4498">
        <w:rPr>
          <w:sz w:val="20"/>
          <w:szCs w:val="20"/>
        </w:rPr>
        <w:t xml:space="preserve">czenia onkologicznego w Polsce. </w:t>
      </w:r>
      <w:r w:rsidR="00933779" w:rsidRPr="00DF4498">
        <w:rPr>
          <w:sz w:val="20"/>
          <w:szCs w:val="20"/>
        </w:rPr>
        <w:t>Ewentualne z</w:t>
      </w:r>
      <w:r w:rsidR="00B1563B" w:rsidRPr="00DF4498">
        <w:rPr>
          <w:sz w:val="20"/>
          <w:szCs w:val="20"/>
        </w:rPr>
        <w:t>arzuty</w:t>
      </w:r>
      <w:r w:rsidR="006B5B2B" w:rsidRPr="00DF4498">
        <w:rPr>
          <w:sz w:val="20"/>
          <w:szCs w:val="20"/>
        </w:rPr>
        <w:t xml:space="preserve"> dotyczące bezprawnego działania f</w:t>
      </w:r>
      <w:r w:rsidR="00C27BC8" w:rsidRPr="00DF4498">
        <w:rPr>
          <w:sz w:val="20"/>
          <w:szCs w:val="20"/>
        </w:rPr>
        <w:t>irm farmaceutycznych sugerujemy</w:t>
      </w:r>
      <w:r w:rsidR="00095ADB" w:rsidRPr="00DF4498">
        <w:rPr>
          <w:sz w:val="20"/>
          <w:szCs w:val="20"/>
        </w:rPr>
        <w:t xml:space="preserve"> </w:t>
      </w:r>
      <w:r w:rsidR="006B5B2B" w:rsidRPr="00DF4498">
        <w:rPr>
          <w:sz w:val="20"/>
          <w:szCs w:val="20"/>
        </w:rPr>
        <w:t xml:space="preserve">kierować do prokuratury i omawianych podmiotów. </w:t>
      </w:r>
    </w:p>
    <w:p w:rsidR="00071042" w:rsidRPr="00DF4498" w:rsidRDefault="00071042" w:rsidP="00C65367">
      <w:pPr>
        <w:spacing w:after="0"/>
        <w:rPr>
          <w:sz w:val="20"/>
          <w:szCs w:val="20"/>
        </w:rPr>
      </w:pPr>
    </w:p>
    <w:p w:rsidR="00463217" w:rsidRPr="00DF4498" w:rsidRDefault="00B30407" w:rsidP="00071042">
      <w:pPr>
        <w:spacing w:after="0"/>
        <w:rPr>
          <w:sz w:val="20"/>
          <w:szCs w:val="20"/>
        </w:rPr>
      </w:pPr>
      <w:r w:rsidRPr="00DF4498">
        <w:rPr>
          <w:sz w:val="20"/>
          <w:szCs w:val="20"/>
        </w:rPr>
        <w:t>Podsumowując</w:t>
      </w:r>
      <w:r w:rsidR="00C0632E" w:rsidRPr="00DF4498">
        <w:rPr>
          <w:sz w:val="20"/>
          <w:szCs w:val="20"/>
        </w:rPr>
        <w:t xml:space="preserve"> </w:t>
      </w:r>
      <w:r w:rsidRPr="00DF4498">
        <w:rPr>
          <w:sz w:val="20"/>
          <w:szCs w:val="20"/>
        </w:rPr>
        <w:t xml:space="preserve"> -</w:t>
      </w:r>
      <w:r w:rsidR="00C0632E" w:rsidRPr="00DF4498">
        <w:rPr>
          <w:sz w:val="20"/>
          <w:szCs w:val="20"/>
        </w:rPr>
        <w:t xml:space="preserve"> </w:t>
      </w:r>
      <w:r w:rsidRPr="00DF4498">
        <w:rPr>
          <w:sz w:val="20"/>
          <w:szCs w:val="20"/>
        </w:rPr>
        <w:t xml:space="preserve"> tak</w:t>
      </w:r>
      <w:r w:rsidR="00071042" w:rsidRPr="00DF4498">
        <w:rPr>
          <w:sz w:val="20"/>
          <w:szCs w:val="20"/>
        </w:rPr>
        <w:t xml:space="preserve"> właśnie w wykonaniu Ministerstwa Zdrowia - w praktyce, a nie w formie napisu na billboardzie - </w:t>
      </w:r>
      <w:r w:rsidR="00A91C28" w:rsidRPr="00DF4498">
        <w:rPr>
          <w:sz w:val="20"/>
          <w:szCs w:val="20"/>
        </w:rPr>
        <w:t xml:space="preserve">wygląda „słuchanie” </w:t>
      </w:r>
      <w:r w:rsidR="00071042" w:rsidRPr="00DF4498">
        <w:rPr>
          <w:sz w:val="20"/>
          <w:szCs w:val="20"/>
        </w:rPr>
        <w:t xml:space="preserve">i </w:t>
      </w:r>
      <w:r w:rsidR="00A91C28" w:rsidRPr="00DF4498">
        <w:rPr>
          <w:b/>
          <w:sz w:val="20"/>
          <w:szCs w:val="20"/>
        </w:rPr>
        <w:t xml:space="preserve">prowadzenie </w:t>
      </w:r>
      <w:r w:rsidR="00071042" w:rsidRPr="00DF4498">
        <w:rPr>
          <w:b/>
          <w:sz w:val="20"/>
          <w:szCs w:val="20"/>
        </w:rPr>
        <w:t>dialogu społecznego</w:t>
      </w:r>
      <w:r w:rsidR="00071042" w:rsidRPr="00DF4498">
        <w:rPr>
          <w:sz w:val="20"/>
          <w:szCs w:val="20"/>
        </w:rPr>
        <w:t xml:space="preserve"> jako jednej z fundamentalnych i</w:t>
      </w:r>
      <w:r w:rsidR="00A91C28" w:rsidRPr="00DF4498">
        <w:rPr>
          <w:sz w:val="20"/>
          <w:szCs w:val="20"/>
        </w:rPr>
        <w:t xml:space="preserve"> gwarantowanych konstytucją</w:t>
      </w:r>
      <w:r w:rsidR="00071042" w:rsidRPr="00DF4498">
        <w:rPr>
          <w:sz w:val="20"/>
          <w:szCs w:val="20"/>
        </w:rPr>
        <w:t xml:space="preserve"> wartości państwa demokratycznego – </w:t>
      </w:r>
      <w:r w:rsidR="00071042" w:rsidRPr="00DF4498">
        <w:rPr>
          <w:b/>
          <w:sz w:val="20"/>
          <w:szCs w:val="20"/>
        </w:rPr>
        <w:t xml:space="preserve">pełne </w:t>
      </w:r>
      <w:r w:rsidR="00A91C28" w:rsidRPr="00DF4498">
        <w:rPr>
          <w:b/>
          <w:sz w:val="20"/>
          <w:szCs w:val="20"/>
        </w:rPr>
        <w:t xml:space="preserve">uników, </w:t>
      </w:r>
      <w:r w:rsidR="00071042" w:rsidRPr="00DF4498">
        <w:rPr>
          <w:b/>
          <w:sz w:val="20"/>
          <w:szCs w:val="20"/>
        </w:rPr>
        <w:t xml:space="preserve">manipulacji, </w:t>
      </w:r>
      <w:r w:rsidR="00A91C28" w:rsidRPr="00DF4498">
        <w:rPr>
          <w:b/>
          <w:sz w:val="20"/>
          <w:szCs w:val="20"/>
        </w:rPr>
        <w:t>insynuacji i</w:t>
      </w:r>
      <w:r w:rsidR="00071042" w:rsidRPr="00DF4498">
        <w:rPr>
          <w:b/>
          <w:sz w:val="20"/>
          <w:szCs w:val="20"/>
        </w:rPr>
        <w:t xml:space="preserve"> arogancji władzy</w:t>
      </w:r>
      <w:r w:rsidR="00071042" w:rsidRPr="00DF4498">
        <w:rPr>
          <w:sz w:val="20"/>
          <w:szCs w:val="20"/>
        </w:rPr>
        <w:t xml:space="preserve">. </w:t>
      </w:r>
    </w:p>
    <w:p w:rsidR="00AD6E7B" w:rsidRPr="00DF4498" w:rsidRDefault="00AD6E7B" w:rsidP="00953EBE">
      <w:pPr>
        <w:spacing w:after="0"/>
        <w:rPr>
          <w:sz w:val="20"/>
          <w:szCs w:val="20"/>
        </w:rPr>
      </w:pPr>
    </w:p>
    <w:p w:rsidR="00C85FE0" w:rsidRPr="00DF4498" w:rsidRDefault="00C85FE0" w:rsidP="00953EBE">
      <w:pPr>
        <w:spacing w:after="0"/>
        <w:rPr>
          <w:b/>
          <w:sz w:val="20"/>
          <w:szCs w:val="20"/>
        </w:rPr>
      </w:pPr>
      <w:r w:rsidRPr="00DF4498">
        <w:rPr>
          <w:b/>
          <w:sz w:val="20"/>
          <w:szCs w:val="20"/>
        </w:rPr>
        <w:t xml:space="preserve">2. </w:t>
      </w:r>
      <w:r w:rsidR="00B30407" w:rsidRPr="00DF4498">
        <w:rPr>
          <w:b/>
          <w:sz w:val="20"/>
          <w:szCs w:val="20"/>
        </w:rPr>
        <w:t>(nie)</w:t>
      </w:r>
      <w:r w:rsidR="00933779" w:rsidRPr="00DF4498">
        <w:rPr>
          <w:b/>
          <w:sz w:val="20"/>
          <w:szCs w:val="20"/>
        </w:rPr>
        <w:t xml:space="preserve"> </w:t>
      </w:r>
      <w:r w:rsidRPr="00DF4498">
        <w:rPr>
          <w:b/>
          <w:sz w:val="20"/>
          <w:szCs w:val="20"/>
        </w:rPr>
        <w:t>„ROZUMIEM”</w:t>
      </w:r>
    </w:p>
    <w:p w:rsidR="00071042" w:rsidRPr="00DF4498" w:rsidRDefault="00071042" w:rsidP="00953EBE">
      <w:pPr>
        <w:spacing w:after="0"/>
        <w:rPr>
          <w:b/>
          <w:sz w:val="20"/>
          <w:szCs w:val="20"/>
        </w:rPr>
      </w:pPr>
    </w:p>
    <w:p w:rsidR="00E515AF" w:rsidRPr="00DF4498" w:rsidRDefault="00A77D4E" w:rsidP="00953EBE">
      <w:pPr>
        <w:spacing w:after="0"/>
        <w:rPr>
          <w:sz w:val="20"/>
          <w:szCs w:val="20"/>
        </w:rPr>
      </w:pPr>
      <w:r w:rsidRPr="00DF4498">
        <w:rPr>
          <w:sz w:val="20"/>
          <w:szCs w:val="20"/>
        </w:rPr>
        <w:t xml:space="preserve">W swoim wystąpieniu </w:t>
      </w:r>
      <w:r w:rsidR="005A41BC" w:rsidRPr="00DF4498">
        <w:rPr>
          <w:b/>
          <w:sz w:val="20"/>
          <w:szCs w:val="20"/>
        </w:rPr>
        <w:t xml:space="preserve">Ministerstwo Zdrowia próbuje </w:t>
      </w:r>
      <w:r w:rsidRPr="00DF4498">
        <w:rPr>
          <w:b/>
          <w:sz w:val="20"/>
          <w:szCs w:val="20"/>
        </w:rPr>
        <w:t>forsować brawurową tezę, jakoby zwiększenie dostępności do leków onkologicznych w Polsce nie miałoby wpływu na skuteczność leczenia chorób nowotworowych</w:t>
      </w:r>
      <w:r w:rsidRPr="00DF4498">
        <w:rPr>
          <w:sz w:val="20"/>
          <w:szCs w:val="20"/>
        </w:rPr>
        <w:t xml:space="preserve"> w Polsce. </w:t>
      </w:r>
      <w:r w:rsidR="00FF5728" w:rsidRPr="00DF4498">
        <w:rPr>
          <w:sz w:val="20"/>
          <w:szCs w:val="20"/>
        </w:rPr>
        <w:t>Ministerstwo Zdrowia</w:t>
      </w:r>
      <w:r w:rsidR="00E515AF" w:rsidRPr="00DF4498">
        <w:rPr>
          <w:sz w:val="20"/>
          <w:szCs w:val="20"/>
        </w:rPr>
        <w:t xml:space="preserve"> w s</w:t>
      </w:r>
      <w:r w:rsidR="00C85FE0" w:rsidRPr="00DF4498">
        <w:rPr>
          <w:sz w:val="20"/>
          <w:szCs w:val="20"/>
        </w:rPr>
        <w:t>w</w:t>
      </w:r>
      <w:r w:rsidR="00E515AF" w:rsidRPr="00DF4498">
        <w:rPr>
          <w:sz w:val="20"/>
          <w:szCs w:val="20"/>
        </w:rPr>
        <w:t>o</w:t>
      </w:r>
      <w:r w:rsidR="00C85FE0" w:rsidRPr="00DF4498">
        <w:rPr>
          <w:sz w:val="20"/>
          <w:szCs w:val="20"/>
        </w:rPr>
        <w:t>im wystąpieniu napisał</w:t>
      </w:r>
      <w:r w:rsidR="00FF5728" w:rsidRPr="00DF4498">
        <w:rPr>
          <w:sz w:val="20"/>
          <w:szCs w:val="20"/>
        </w:rPr>
        <w:t>o</w:t>
      </w:r>
      <w:r w:rsidR="00C85FE0" w:rsidRPr="00DF4498">
        <w:rPr>
          <w:sz w:val="20"/>
          <w:szCs w:val="20"/>
        </w:rPr>
        <w:t>, że „</w:t>
      </w:r>
      <w:r w:rsidR="007D2676" w:rsidRPr="00DF4498">
        <w:rPr>
          <w:sz w:val="20"/>
          <w:szCs w:val="20"/>
        </w:rPr>
        <w:t>żadne międzynarodowe ani krajowe organizacje zdrowia publicznego nie wskazują, by istniała w krajach wysokorozwiniętych korelacja pomiędzy liczbą zarejestrowanych, bądź refundowanych nowych leków, a wskaźnikiem przeżyć 5-letnich”.</w:t>
      </w:r>
      <w:r w:rsidR="005A41BC" w:rsidRPr="00DF4498">
        <w:rPr>
          <w:sz w:val="20"/>
          <w:szCs w:val="20"/>
        </w:rPr>
        <w:t xml:space="preserve"> </w:t>
      </w:r>
      <w:r w:rsidR="00F02CC1" w:rsidRPr="00DF4498">
        <w:rPr>
          <w:b/>
          <w:sz w:val="20"/>
          <w:szCs w:val="20"/>
        </w:rPr>
        <w:t>Sformułowanie to rozmija się z prawdą</w:t>
      </w:r>
      <w:r w:rsidR="005A41BC" w:rsidRPr="00DF4498">
        <w:rPr>
          <w:b/>
          <w:sz w:val="20"/>
          <w:szCs w:val="20"/>
        </w:rPr>
        <w:t xml:space="preserve"> – pozostaje jedynie pytanie czy Ministerstwo Zdrowia rozpowszechnia tego typu </w:t>
      </w:r>
      <w:r w:rsidR="00E515AF" w:rsidRPr="00DF4498">
        <w:rPr>
          <w:b/>
          <w:sz w:val="20"/>
          <w:szCs w:val="20"/>
        </w:rPr>
        <w:t xml:space="preserve">tezy </w:t>
      </w:r>
      <w:r w:rsidR="005A41BC" w:rsidRPr="00DF4498">
        <w:rPr>
          <w:b/>
          <w:sz w:val="20"/>
          <w:szCs w:val="20"/>
        </w:rPr>
        <w:t xml:space="preserve">świadomie czy też </w:t>
      </w:r>
      <w:r w:rsidR="00E515AF" w:rsidRPr="00DF4498">
        <w:rPr>
          <w:b/>
          <w:sz w:val="20"/>
          <w:szCs w:val="20"/>
        </w:rPr>
        <w:t xml:space="preserve">w wyniku braku </w:t>
      </w:r>
      <w:r w:rsidR="00874588" w:rsidRPr="00DF4498">
        <w:rPr>
          <w:b/>
          <w:sz w:val="20"/>
          <w:szCs w:val="20"/>
        </w:rPr>
        <w:t xml:space="preserve">wiedzy i </w:t>
      </w:r>
      <w:r w:rsidR="00E515AF" w:rsidRPr="00DF4498">
        <w:rPr>
          <w:b/>
          <w:sz w:val="20"/>
          <w:szCs w:val="20"/>
        </w:rPr>
        <w:t>kompetencji?</w:t>
      </w:r>
    </w:p>
    <w:p w:rsidR="00574CB7" w:rsidRPr="00DF4498" w:rsidRDefault="00574CB7" w:rsidP="00953EBE">
      <w:pPr>
        <w:spacing w:after="0"/>
        <w:rPr>
          <w:sz w:val="20"/>
          <w:szCs w:val="20"/>
        </w:rPr>
      </w:pPr>
    </w:p>
    <w:p w:rsidR="00B86D58" w:rsidRPr="00DF4498" w:rsidRDefault="00E515AF" w:rsidP="00953EBE">
      <w:pPr>
        <w:spacing w:after="0"/>
        <w:rPr>
          <w:b/>
          <w:sz w:val="20"/>
          <w:szCs w:val="20"/>
        </w:rPr>
      </w:pPr>
      <w:r w:rsidRPr="00DF4498">
        <w:rPr>
          <w:sz w:val="20"/>
          <w:szCs w:val="20"/>
        </w:rPr>
        <w:t>Po pierwsze</w:t>
      </w:r>
      <w:r w:rsidR="00437555" w:rsidRPr="00DF4498">
        <w:rPr>
          <w:sz w:val="20"/>
          <w:szCs w:val="20"/>
        </w:rPr>
        <w:t>,</w:t>
      </w:r>
      <w:r w:rsidRPr="00DF4498">
        <w:rPr>
          <w:sz w:val="20"/>
          <w:szCs w:val="20"/>
        </w:rPr>
        <w:t xml:space="preserve"> kwestia związku skuteczności leczenia z zakresem dostępnych leków była badana przez uznane światowe ośrodki naukowe – m.in. </w:t>
      </w:r>
      <w:r w:rsidRPr="00DF4498">
        <w:rPr>
          <w:b/>
          <w:sz w:val="20"/>
          <w:szCs w:val="20"/>
        </w:rPr>
        <w:t>Columbia University</w:t>
      </w:r>
      <w:r w:rsidR="00F11C26" w:rsidRPr="00DF4498">
        <w:rPr>
          <w:sz w:val="20"/>
          <w:szCs w:val="20"/>
        </w:rPr>
        <w:t xml:space="preserve"> (Nowy Jork, NY, USA)</w:t>
      </w:r>
      <w:r w:rsidRPr="00DF4498">
        <w:rPr>
          <w:sz w:val="20"/>
          <w:szCs w:val="20"/>
        </w:rPr>
        <w:t xml:space="preserve"> i </w:t>
      </w:r>
      <w:proofErr w:type="spellStart"/>
      <w:r w:rsidRPr="00DF4498">
        <w:rPr>
          <w:b/>
          <w:sz w:val="20"/>
          <w:szCs w:val="20"/>
        </w:rPr>
        <w:t>National</w:t>
      </w:r>
      <w:proofErr w:type="spellEnd"/>
      <w:r w:rsidRPr="00DF4498">
        <w:rPr>
          <w:b/>
          <w:sz w:val="20"/>
          <w:szCs w:val="20"/>
        </w:rPr>
        <w:t xml:space="preserve"> </w:t>
      </w:r>
      <w:proofErr w:type="spellStart"/>
      <w:r w:rsidRPr="00DF4498">
        <w:rPr>
          <w:b/>
          <w:sz w:val="20"/>
          <w:szCs w:val="20"/>
        </w:rPr>
        <w:t>Bureau</w:t>
      </w:r>
      <w:proofErr w:type="spellEnd"/>
      <w:r w:rsidRPr="00DF4498">
        <w:rPr>
          <w:b/>
          <w:sz w:val="20"/>
          <w:szCs w:val="20"/>
        </w:rPr>
        <w:t xml:space="preserve"> of </w:t>
      </w:r>
      <w:proofErr w:type="spellStart"/>
      <w:r w:rsidRPr="00DF4498">
        <w:rPr>
          <w:b/>
          <w:sz w:val="20"/>
          <w:szCs w:val="20"/>
        </w:rPr>
        <w:t>Economic</w:t>
      </w:r>
      <w:proofErr w:type="spellEnd"/>
      <w:r w:rsidRPr="00DF4498">
        <w:rPr>
          <w:b/>
          <w:sz w:val="20"/>
          <w:szCs w:val="20"/>
        </w:rPr>
        <w:t xml:space="preserve"> </w:t>
      </w:r>
      <w:proofErr w:type="spellStart"/>
      <w:r w:rsidRPr="00DF4498">
        <w:rPr>
          <w:b/>
          <w:sz w:val="20"/>
          <w:szCs w:val="20"/>
        </w:rPr>
        <w:t>Research</w:t>
      </w:r>
      <w:proofErr w:type="spellEnd"/>
      <w:r w:rsidR="00F11C26" w:rsidRPr="00DF4498">
        <w:rPr>
          <w:sz w:val="20"/>
          <w:szCs w:val="20"/>
        </w:rPr>
        <w:t xml:space="preserve"> (Cambridge, MA, USA)</w:t>
      </w:r>
      <w:r w:rsidRPr="00DF4498">
        <w:rPr>
          <w:sz w:val="20"/>
          <w:szCs w:val="20"/>
        </w:rPr>
        <w:t xml:space="preserve">, które </w:t>
      </w:r>
      <w:r w:rsidRPr="00DF4498">
        <w:rPr>
          <w:sz w:val="20"/>
          <w:szCs w:val="20"/>
        </w:rPr>
        <w:lastRenderedPageBreak/>
        <w:t xml:space="preserve">przeprowadziły badanie wzrostu wskaźnika przeżyć 5-letnich w USA w okresie od roku 1975 do roku 1995 (wzrost z 50% do 62,7%) oraz wpływu różnych czynników na ten wzrost skuteczności leczenia chorób nowotworowych (publikacja „Pharmaceutical </w:t>
      </w:r>
      <w:proofErr w:type="spellStart"/>
      <w:r w:rsidRPr="00DF4498">
        <w:rPr>
          <w:sz w:val="20"/>
          <w:szCs w:val="20"/>
        </w:rPr>
        <w:t>innovation</w:t>
      </w:r>
      <w:proofErr w:type="spellEnd"/>
      <w:r w:rsidRPr="00DF4498">
        <w:rPr>
          <w:sz w:val="20"/>
          <w:szCs w:val="20"/>
        </w:rPr>
        <w:t xml:space="preserve"> and </w:t>
      </w:r>
      <w:proofErr w:type="spellStart"/>
      <w:r w:rsidRPr="00DF4498">
        <w:rPr>
          <w:sz w:val="20"/>
          <w:szCs w:val="20"/>
        </w:rPr>
        <w:t>cancer</w:t>
      </w:r>
      <w:proofErr w:type="spellEnd"/>
      <w:r w:rsidRPr="00DF4498">
        <w:rPr>
          <w:sz w:val="20"/>
          <w:szCs w:val="20"/>
        </w:rPr>
        <w:t xml:space="preserve"> </w:t>
      </w:r>
      <w:proofErr w:type="spellStart"/>
      <w:r w:rsidRPr="00DF4498">
        <w:rPr>
          <w:sz w:val="20"/>
          <w:szCs w:val="20"/>
        </w:rPr>
        <w:t>survival</w:t>
      </w:r>
      <w:proofErr w:type="spellEnd"/>
      <w:r w:rsidRPr="00DF4498">
        <w:rPr>
          <w:sz w:val="20"/>
          <w:szCs w:val="20"/>
        </w:rPr>
        <w:t xml:space="preserve">: U.S. and </w:t>
      </w:r>
      <w:proofErr w:type="spellStart"/>
      <w:r w:rsidRPr="00DF4498">
        <w:rPr>
          <w:sz w:val="20"/>
          <w:szCs w:val="20"/>
        </w:rPr>
        <w:t>international</w:t>
      </w:r>
      <w:proofErr w:type="spellEnd"/>
      <w:r w:rsidRPr="00DF4498">
        <w:rPr>
          <w:sz w:val="20"/>
          <w:szCs w:val="20"/>
        </w:rPr>
        <w:t xml:space="preserve"> </w:t>
      </w:r>
      <w:proofErr w:type="spellStart"/>
      <w:r w:rsidRPr="00DF4498">
        <w:rPr>
          <w:sz w:val="20"/>
          <w:szCs w:val="20"/>
        </w:rPr>
        <w:t>evidence</w:t>
      </w:r>
      <w:proofErr w:type="spellEnd"/>
      <w:r w:rsidRPr="00DF4498">
        <w:rPr>
          <w:sz w:val="20"/>
          <w:szCs w:val="20"/>
        </w:rPr>
        <w:t>”</w:t>
      </w:r>
      <w:r w:rsidR="00B86D58" w:rsidRPr="00DF4498">
        <w:rPr>
          <w:sz w:val="20"/>
          <w:szCs w:val="20"/>
        </w:rPr>
        <w:t xml:space="preserve">, autor: Frank R. </w:t>
      </w:r>
      <w:proofErr w:type="spellStart"/>
      <w:r w:rsidR="00B86D58" w:rsidRPr="00DF4498">
        <w:rPr>
          <w:sz w:val="20"/>
          <w:szCs w:val="20"/>
        </w:rPr>
        <w:t>Lichtenberg</w:t>
      </w:r>
      <w:proofErr w:type="spellEnd"/>
      <w:r w:rsidR="00B86D58" w:rsidRPr="00DF4498">
        <w:rPr>
          <w:sz w:val="20"/>
          <w:szCs w:val="20"/>
        </w:rPr>
        <w:t xml:space="preserve">). </w:t>
      </w:r>
      <w:proofErr w:type="spellStart"/>
      <w:r w:rsidRPr="00DF4498">
        <w:rPr>
          <w:sz w:val="20"/>
          <w:szCs w:val="20"/>
          <w:lang w:val="en-US"/>
        </w:rPr>
        <w:t>Podobna</w:t>
      </w:r>
      <w:proofErr w:type="spellEnd"/>
      <w:r w:rsidRPr="00DF4498">
        <w:rPr>
          <w:sz w:val="20"/>
          <w:szCs w:val="20"/>
          <w:lang w:val="en-US"/>
        </w:rPr>
        <w:t xml:space="preserve"> </w:t>
      </w:r>
      <w:proofErr w:type="spellStart"/>
      <w:r w:rsidRPr="00DF4498">
        <w:rPr>
          <w:sz w:val="20"/>
          <w:szCs w:val="20"/>
          <w:lang w:val="en-US"/>
        </w:rPr>
        <w:t>analiza</w:t>
      </w:r>
      <w:proofErr w:type="spellEnd"/>
      <w:r w:rsidRPr="00DF4498">
        <w:rPr>
          <w:sz w:val="20"/>
          <w:szCs w:val="20"/>
          <w:lang w:val="en-US"/>
        </w:rPr>
        <w:t xml:space="preserve"> </w:t>
      </w:r>
      <w:proofErr w:type="spellStart"/>
      <w:r w:rsidRPr="00DF4498">
        <w:rPr>
          <w:sz w:val="20"/>
          <w:szCs w:val="20"/>
          <w:lang w:val="en-US"/>
        </w:rPr>
        <w:t>została</w:t>
      </w:r>
      <w:proofErr w:type="spellEnd"/>
      <w:r w:rsidRPr="00DF4498">
        <w:rPr>
          <w:sz w:val="20"/>
          <w:szCs w:val="20"/>
          <w:lang w:val="en-US"/>
        </w:rPr>
        <w:t xml:space="preserve"> </w:t>
      </w:r>
      <w:proofErr w:type="spellStart"/>
      <w:r w:rsidRPr="00DF4498">
        <w:rPr>
          <w:sz w:val="20"/>
          <w:szCs w:val="20"/>
          <w:lang w:val="en-US"/>
        </w:rPr>
        <w:t>przeprowadzona</w:t>
      </w:r>
      <w:proofErr w:type="spellEnd"/>
      <w:r w:rsidRPr="00DF4498">
        <w:rPr>
          <w:sz w:val="20"/>
          <w:szCs w:val="20"/>
          <w:lang w:val="en-US"/>
        </w:rPr>
        <w:t xml:space="preserve"> w </w:t>
      </w:r>
      <w:proofErr w:type="spellStart"/>
      <w:r w:rsidR="00B86D58" w:rsidRPr="00DF4498">
        <w:rPr>
          <w:sz w:val="20"/>
          <w:szCs w:val="20"/>
          <w:lang w:val="en-US"/>
        </w:rPr>
        <w:t>Słowenii</w:t>
      </w:r>
      <w:proofErr w:type="spellEnd"/>
      <w:r w:rsidR="00B86D58" w:rsidRPr="00DF4498">
        <w:rPr>
          <w:sz w:val="20"/>
          <w:szCs w:val="20"/>
          <w:lang w:val="en-US"/>
        </w:rPr>
        <w:t xml:space="preserve"> </w:t>
      </w:r>
      <w:proofErr w:type="spellStart"/>
      <w:r w:rsidR="00B86D58" w:rsidRPr="00DF4498">
        <w:rPr>
          <w:sz w:val="20"/>
          <w:szCs w:val="20"/>
          <w:lang w:val="en-US"/>
        </w:rPr>
        <w:t>za</w:t>
      </w:r>
      <w:proofErr w:type="spellEnd"/>
      <w:r w:rsidR="00B86D58" w:rsidRPr="00DF4498">
        <w:rPr>
          <w:sz w:val="20"/>
          <w:szCs w:val="20"/>
          <w:lang w:val="en-US"/>
        </w:rPr>
        <w:t xml:space="preserve"> </w:t>
      </w:r>
      <w:proofErr w:type="spellStart"/>
      <w:r w:rsidR="00B86D58" w:rsidRPr="00DF4498">
        <w:rPr>
          <w:sz w:val="20"/>
          <w:szCs w:val="20"/>
          <w:lang w:val="en-US"/>
        </w:rPr>
        <w:t>okres</w:t>
      </w:r>
      <w:proofErr w:type="spellEnd"/>
      <w:r w:rsidR="00B86D58" w:rsidRPr="00DF4498">
        <w:rPr>
          <w:sz w:val="20"/>
          <w:szCs w:val="20"/>
          <w:lang w:val="en-US"/>
        </w:rPr>
        <w:t xml:space="preserve"> 1997-2010 („The Impact of Pharmaceutical Innovation on Premature Mortality, Cancer Mortality, and Hospitalization in Slovenia, 1997–2010”). </w:t>
      </w:r>
      <w:r w:rsidR="00B86D58" w:rsidRPr="00DF4498">
        <w:rPr>
          <w:sz w:val="20"/>
          <w:szCs w:val="20"/>
        </w:rPr>
        <w:t xml:space="preserve">Analizy te powinny być znane Ministerstwu Zdrowia, które jest odpowiedzialne za prowadzenie polityki lekowej w Polsce. </w:t>
      </w:r>
      <w:r w:rsidR="00B86D58" w:rsidRPr="00DF4498">
        <w:rPr>
          <w:b/>
          <w:sz w:val="20"/>
          <w:szCs w:val="20"/>
        </w:rPr>
        <w:t>Wyniki w/w analiz są zgodne z intuicją i zdrowym rozsądkiem, ale niezgodne z tezami stawian</w:t>
      </w:r>
      <w:r w:rsidR="00874588" w:rsidRPr="00DF4498">
        <w:rPr>
          <w:b/>
          <w:sz w:val="20"/>
          <w:szCs w:val="20"/>
        </w:rPr>
        <w:t>ymi przez Ministerstwo Zdrowia. O</w:t>
      </w:r>
      <w:r w:rsidR="00B86D58" w:rsidRPr="00DF4498">
        <w:rPr>
          <w:b/>
          <w:sz w:val="20"/>
          <w:szCs w:val="20"/>
        </w:rPr>
        <w:t>kazuje się bowiem, ż</w:t>
      </w:r>
      <w:r w:rsidR="00B6122F" w:rsidRPr="00DF4498">
        <w:rPr>
          <w:b/>
          <w:sz w:val="20"/>
          <w:szCs w:val="20"/>
        </w:rPr>
        <w:t>e (co może być zaskoczeniem dla Ministerstwa Zdrowia)…</w:t>
      </w:r>
      <w:r w:rsidR="00B86D58" w:rsidRPr="00DF4498">
        <w:rPr>
          <w:b/>
          <w:sz w:val="20"/>
          <w:szCs w:val="20"/>
        </w:rPr>
        <w:t xml:space="preserve"> leki leczą – </w:t>
      </w:r>
      <w:r w:rsidR="00574CB7" w:rsidRPr="00DF4498">
        <w:rPr>
          <w:b/>
          <w:sz w:val="20"/>
          <w:szCs w:val="20"/>
        </w:rPr>
        <w:t xml:space="preserve">przykładowo </w:t>
      </w:r>
      <w:r w:rsidR="00B86D58" w:rsidRPr="00DF4498">
        <w:rPr>
          <w:b/>
          <w:sz w:val="20"/>
          <w:szCs w:val="20"/>
        </w:rPr>
        <w:t>w przypadku USA innowacje farmakologiczne w obszarze onkologii przyczyniły się w latach 1975 – 1995 do wzrostu surowych wskaźników przeżycia</w:t>
      </w:r>
      <w:r w:rsidR="00574CB7" w:rsidRPr="00DF4498">
        <w:rPr>
          <w:b/>
          <w:sz w:val="20"/>
          <w:szCs w:val="20"/>
        </w:rPr>
        <w:t xml:space="preserve"> (odpowiednio)</w:t>
      </w:r>
      <w:r w:rsidR="00B86D58" w:rsidRPr="00DF4498">
        <w:rPr>
          <w:b/>
          <w:sz w:val="20"/>
          <w:szCs w:val="20"/>
        </w:rPr>
        <w:t>:</w:t>
      </w:r>
    </w:p>
    <w:p w:rsidR="00B86D58" w:rsidRPr="00DF4498" w:rsidRDefault="00B86D58" w:rsidP="00B86D58">
      <w:pPr>
        <w:pStyle w:val="Akapitzlist"/>
        <w:numPr>
          <w:ilvl w:val="0"/>
          <w:numId w:val="6"/>
        </w:numPr>
        <w:spacing w:after="0"/>
        <w:rPr>
          <w:b/>
          <w:sz w:val="20"/>
          <w:szCs w:val="20"/>
        </w:rPr>
      </w:pPr>
      <w:r w:rsidRPr="00DF4498">
        <w:rPr>
          <w:b/>
          <w:sz w:val="20"/>
          <w:szCs w:val="20"/>
        </w:rPr>
        <w:t>1-rocznych: 69,4% do 76,1%</w:t>
      </w:r>
    </w:p>
    <w:p w:rsidR="00B86D58" w:rsidRPr="00DF4498" w:rsidRDefault="00B86D58" w:rsidP="00B86D58">
      <w:pPr>
        <w:pStyle w:val="Akapitzlist"/>
        <w:numPr>
          <w:ilvl w:val="0"/>
          <w:numId w:val="6"/>
        </w:numPr>
        <w:spacing w:after="0"/>
        <w:rPr>
          <w:b/>
          <w:sz w:val="20"/>
          <w:szCs w:val="20"/>
        </w:rPr>
      </w:pPr>
      <w:r w:rsidRPr="00DF4498">
        <w:rPr>
          <w:b/>
          <w:sz w:val="20"/>
          <w:szCs w:val="20"/>
        </w:rPr>
        <w:t>5-letnich: 45,5% do 51,3%</w:t>
      </w:r>
    </w:p>
    <w:p w:rsidR="00B86D58" w:rsidRPr="00DF4498" w:rsidRDefault="00B86D58" w:rsidP="00B86D58">
      <w:pPr>
        <w:pStyle w:val="Akapitzlist"/>
        <w:numPr>
          <w:ilvl w:val="0"/>
          <w:numId w:val="6"/>
        </w:numPr>
        <w:spacing w:after="0"/>
        <w:rPr>
          <w:b/>
          <w:sz w:val="20"/>
          <w:szCs w:val="20"/>
        </w:rPr>
      </w:pPr>
      <w:r w:rsidRPr="00DF4498">
        <w:rPr>
          <w:b/>
          <w:sz w:val="20"/>
          <w:szCs w:val="20"/>
        </w:rPr>
        <w:t>10-letnich: 34,2% do 38,1%</w:t>
      </w:r>
    </w:p>
    <w:p w:rsidR="00574CB7" w:rsidRPr="00DF4498" w:rsidRDefault="00574CB7" w:rsidP="00574CB7">
      <w:pPr>
        <w:spacing w:after="0"/>
        <w:rPr>
          <w:b/>
          <w:sz w:val="20"/>
          <w:szCs w:val="20"/>
        </w:rPr>
      </w:pPr>
      <w:r w:rsidRPr="00DF4498">
        <w:rPr>
          <w:b/>
          <w:sz w:val="20"/>
          <w:szCs w:val="20"/>
        </w:rPr>
        <w:t>Zwiększenie dostępu do leków odpowiadało w tym okresie za ok. 50%-60% wzrostu skorelowanych o wiek wskaźników przeżycia w ciągu pierwszych 6 latach od postawienia diagnozy.</w:t>
      </w:r>
    </w:p>
    <w:p w:rsidR="00E515AF" w:rsidRPr="00DF4498" w:rsidRDefault="00E515AF" w:rsidP="00953EBE">
      <w:pPr>
        <w:spacing w:after="0"/>
        <w:rPr>
          <w:sz w:val="20"/>
          <w:szCs w:val="20"/>
        </w:rPr>
      </w:pPr>
    </w:p>
    <w:p w:rsidR="00574CB7" w:rsidRPr="00DF4498" w:rsidRDefault="00574CB7" w:rsidP="00953EBE">
      <w:pPr>
        <w:spacing w:after="0"/>
        <w:rPr>
          <w:rFonts w:eastAsia="Times New Roman" w:cs="Arial"/>
          <w:bCs/>
          <w:color w:val="222222"/>
          <w:sz w:val="20"/>
          <w:szCs w:val="20"/>
          <w:shd w:val="clear" w:color="auto" w:fill="FFFFFF"/>
          <w:lang w:eastAsia="pl-PL"/>
        </w:rPr>
      </w:pPr>
      <w:r w:rsidRPr="00DF4498">
        <w:rPr>
          <w:sz w:val="20"/>
          <w:szCs w:val="20"/>
        </w:rPr>
        <w:t>Po drugie</w:t>
      </w:r>
      <w:r w:rsidR="0020152D" w:rsidRPr="00DF4498">
        <w:rPr>
          <w:sz w:val="20"/>
          <w:szCs w:val="20"/>
        </w:rPr>
        <w:t>,</w:t>
      </w:r>
      <w:r w:rsidRPr="00DF4498">
        <w:rPr>
          <w:sz w:val="20"/>
          <w:szCs w:val="20"/>
        </w:rPr>
        <w:t xml:space="preserve"> wyda</w:t>
      </w:r>
      <w:r w:rsidR="00FF5728" w:rsidRPr="00DF4498">
        <w:rPr>
          <w:sz w:val="20"/>
          <w:szCs w:val="20"/>
        </w:rPr>
        <w:t>je się, że urzędnicy Ministerstwa Zdrowia</w:t>
      </w:r>
      <w:r w:rsidR="00057692" w:rsidRPr="00DF4498">
        <w:rPr>
          <w:sz w:val="20"/>
          <w:szCs w:val="20"/>
        </w:rPr>
        <w:t xml:space="preserve"> nie</w:t>
      </w:r>
      <w:r w:rsidR="00FF5728" w:rsidRPr="00DF4498">
        <w:rPr>
          <w:sz w:val="20"/>
          <w:szCs w:val="20"/>
        </w:rPr>
        <w:t>dostatecznie uważnie zapoznali</w:t>
      </w:r>
      <w:r w:rsidRPr="00DF4498">
        <w:rPr>
          <w:sz w:val="20"/>
          <w:szCs w:val="20"/>
        </w:rPr>
        <w:t xml:space="preserve"> się z przekazanym </w:t>
      </w:r>
      <w:r w:rsidRPr="00DF4498">
        <w:rPr>
          <w:rFonts w:eastAsia="Times New Roman" w:cs="Arial"/>
          <w:bCs/>
          <w:color w:val="222222"/>
          <w:sz w:val="20"/>
          <w:szCs w:val="20"/>
          <w:shd w:val="clear" w:color="auto" w:fill="FFFFFF"/>
          <w:lang w:eastAsia="pl-PL"/>
        </w:rPr>
        <w:t>raportem “Dostępność innowacyjnych leków onkologicznych w Polsce na tle wybranych krajów Unii Europejskiej oraz Szwajcarii”</w:t>
      </w:r>
      <w:r w:rsidR="00437555" w:rsidRPr="00DF4498">
        <w:rPr>
          <w:rFonts w:eastAsia="Times New Roman" w:cs="Arial"/>
          <w:bCs/>
          <w:color w:val="222222"/>
          <w:sz w:val="20"/>
          <w:szCs w:val="20"/>
          <w:shd w:val="clear" w:color="auto" w:fill="FFFFFF"/>
          <w:lang w:eastAsia="pl-PL"/>
        </w:rPr>
        <w:t xml:space="preserve"> przygotowanym przez firmę EY na zlecenie Fundacji </w:t>
      </w:r>
      <w:proofErr w:type="spellStart"/>
      <w:r w:rsidR="00437555" w:rsidRPr="00DF4498">
        <w:rPr>
          <w:rFonts w:eastAsia="Times New Roman" w:cs="Arial"/>
          <w:bCs/>
          <w:color w:val="222222"/>
          <w:sz w:val="20"/>
          <w:szCs w:val="20"/>
          <w:shd w:val="clear" w:color="auto" w:fill="FFFFFF"/>
          <w:lang w:eastAsia="pl-PL"/>
        </w:rPr>
        <w:t>Alivia</w:t>
      </w:r>
      <w:proofErr w:type="spellEnd"/>
      <w:r w:rsidRPr="00DF4498">
        <w:rPr>
          <w:rFonts w:eastAsia="Times New Roman" w:cs="Arial"/>
          <w:bCs/>
          <w:color w:val="222222"/>
          <w:sz w:val="20"/>
          <w:szCs w:val="20"/>
          <w:shd w:val="clear" w:color="auto" w:fill="FFFFFF"/>
          <w:lang w:eastAsia="pl-PL"/>
        </w:rPr>
        <w:t xml:space="preserve">. </w:t>
      </w:r>
      <w:r w:rsidR="00F72D3A" w:rsidRPr="00DF4498">
        <w:rPr>
          <w:rFonts w:eastAsia="Times New Roman" w:cs="Arial"/>
          <w:bCs/>
          <w:color w:val="222222"/>
          <w:sz w:val="20"/>
          <w:szCs w:val="20"/>
          <w:shd w:val="clear" w:color="auto" w:fill="FFFFFF"/>
          <w:lang w:eastAsia="pl-PL"/>
        </w:rPr>
        <w:t>Poniżej</w:t>
      </w:r>
      <w:r w:rsidRPr="00DF4498">
        <w:rPr>
          <w:rFonts w:eastAsia="Times New Roman" w:cs="Arial"/>
          <w:bCs/>
          <w:color w:val="222222"/>
          <w:sz w:val="20"/>
          <w:szCs w:val="20"/>
          <w:shd w:val="clear" w:color="auto" w:fill="FFFFFF"/>
          <w:lang w:eastAsia="pl-PL"/>
        </w:rPr>
        <w:t xml:space="preserve"> </w:t>
      </w:r>
      <w:r w:rsidR="00F72D3A" w:rsidRPr="00DF4498">
        <w:rPr>
          <w:rFonts w:eastAsia="Times New Roman" w:cs="Arial"/>
          <w:bCs/>
          <w:color w:val="222222"/>
          <w:sz w:val="20"/>
          <w:szCs w:val="20"/>
          <w:shd w:val="clear" w:color="auto" w:fill="FFFFFF"/>
          <w:lang w:eastAsia="pl-PL"/>
        </w:rPr>
        <w:t>znajdują się</w:t>
      </w:r>
      <w:r w:rsidRPr="00DF4498">
        <w:rPr>
          <w:rFonts w:eastAsia="Times New Roman" w:cs="Arial"/>
          <w:bCs/>
          <w:color w:val="222222"/>
          <w:sz w:val="20"/>
          <w:szCs w:val="20"/>
          <w:shd w:val="clear" w:color="auto" w:fill="FFFFFF"/>
          <w:lang w:eastAsia="pl-PL"/>
        </w:rPr>
        <w:t xml:space="preserve"> dane z raportu przedstawione </w:t>
      </w:r>
      <w:r w:rsidR="009D2D79" w:rsidRPr="00DF4498">
        <w:rPr>
          <w:rFonts w:eastAsia="Times New Roman" w:cs="Arial"/>
          <w:bCs/>
          <w:color w:val="222222"/>
          <w:sz w:val="20"/>
          <w:szCs w:val="20"/>
          <w:shd w:val="clear" w:color="auto" w:fill="FFFFFF"/>
          <w:lang w:eastAsia="pl-PL"/>
        </w:rPr>
        <w:t xml:space="preserve">w formie wykresu, a nie </w:t>
      </w:r>
      <w:r w:rsidR="00F72D3A" w:rsidRPr="00DF4498">
        <w:rPr>
          <w:rFonts w:eastAsia="Times New Roman" w:cs="Arial"/>
          <w:bCs/>
          <w:color w:val="222222"/>
          <w:sz w:val="20"/>
          <w:szCs w:val="20"/>
          <w:shd w:val="clear" w:color="auto" w:fill="FFFFFF"/>
          <w:lang w:eastAsia="pl-PL"/>
        </w:rPr>
        <w:t xml:space="preserve">formie </w:t>
      </w:r>
      <w:r w:rsidR="009D2D79" w:rsidRPr="00DF4498">
        <w:rPr>
          <w:rFonts w:eastAsia="Times New Roman" w:cs="Arial"/>
          <w:bCs/>
          <w:color w:val="222222"/>
          <w:sz w:val="20"/>
          <w:szCs w:val="20"/>
          <w:shd w:val="clear" w:color="auto" w:fill="FFFFFF"/>
          <w:lang w:eastAsia="pl-PL"/>
        </w:rPr>
        <w:t>surowych danych liczbowych</w:t>
      </w:r>
      <w:r w:rsidR="00437555" w:rsidRPr="00DF4498">
        <w:rPr>
          <w:rFonts w:eastAsia="Times New Roman" w:cs="Arial"/>
          <w:bCs/>
          <w:color w:val="222222"/>
          <w:sz w:val="20"/>
          <w:szCs w:val="20"/>
          <w:shd w:val="clear" w:color="auto" w:fill="FFFFFF"/>
          <w:lang w:eastAsia="pl-PL"/>
        </w:rPr>
        <w:t xml:space="preserve">. </w:t>
      </w:r>
    </w:p>
    <w:p w:rsidR="00574CB7" w:rsidRPr="00DF4498" w:rsidRDefault="00574CB7" w:rsidP="00437555">
      <w:pPr>
        <w:spacing w:after="0"/>
        <w:jc w:val="center"/>
        <w:rPr>
          <w:sz w:val="20"/>
          <w:szCs w:val="20"/>
        </w:rPr>
      </w:pPr>
      <w:r w:rsidRPr="00DF4498">
        <w:rPr>
          <w:noProof/>
          <w:sz w:val="20"/>
          <w:szCs w:val="20"/>
          <w:lang w:eastAsia="pl-PL"/>
        </w:rPr>
        <w:drawing>
          <wp:inline distT="0" distB="0" distL="0" distR="0" wp14:anchorId="06F42E26" wp14:editId="609B1356">
            <wp:extent cx="4427220" cy="3355669"/>
            <wp:effectExtent l="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411" cy="335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7555" w:rsidRPr="00DF4498" w:rsidRDefault="00437555" w:rsidP="00437555">
      <w:pPr>
        <w:spacing w:after="0"/>
        <w:rPr>
          <w:rFonts w:eastAsia="Times New Roman" w:cs="Arial"/>
          <w:b/>
          <w:bCs/>
          <w:color w:val="222222"/>
          <w:sz w:val="20"/>
          <w:szCs w:val="20"/>
          <w:shd w:val="clear" w:color="auto" w:fill="FFFFFF"/>
          <w:lang w:eastAsia="pl-PL"/>
        </w:rPr>
      </w:pPr>
      <w:r w:rsidRPr="00DF4498">
        <w:rPr>
          <w:b/>
          <w:sz w:val="20"/>
          <w:szCs w:val="20"/>
        </w:rPr>
        <w:lastRenderedPageBreak/>
        <w:t xml:space="preserve">Czy </w:t>
      </w:r>
      <w:r w:rsidR="00FF5728" w:rsidRPr="00DF4498">
        <w:rPr>
          <w:b/>
          <w:sz w:val="20"/>
          <w:szCs w:val="20"/>
        </w:rPr>
        <w:t xml:space="preserve">w kontekście powyższych danych Ministerstwo Zdrowia </w:t>
      </w:r>
      <w:r w:rsidRPr="00DF4498">
        <w:rPr>
          <w:rFonts w:eastAsia="Times New Roman" w:cs="Arial"/>
          <w:b/>
          <w:bCs/>
          <w:color w:val="222222"/>
          <w:sz w:val="20"/>
          <w:szCs w:val="20"/>
          <w:shd w:val="clear" w:color="auto" w:fill="FFFFFF"/>
          <w:lang w:eastAsia="pl-PL"/>
        </w:rPr>
        <w:t>nadal twierdzi, że nie istnieje korelacja pomiędzy ilością refundowanych nowych leków a wskaźnikiem przeżyć 5-letnich?</w:t>
      </w:r>
    </w:p>
    <w:p w:rsidR="00437555" w:rsidRPr="00DF4498" w:rsidRDefault="00437555" w:rsidP="00437555">
      <w:pPr>
        <w:spacing w:after="0"/>
        <w:rPr>
          <w:rFonts w:eastAsia="Times New Roman" w:cs="Arial"/>
          <w:bCs/>
          <w:color w:val="222222"/>
          <w:sz w:val="20"/>
          <w:szCs w:val="20"/>
          <w:shd w:val="clear" w:color="auto" w:fill="FFFFFF"/>
          <w:lang w:eastAsia="pl-PL"/>
        </w:rPr>
      </w:pPr>
    </w:p>
    <w:p w:rsidR="00437555" w:rsidRPr="00DF4498" w:rsidRDefault="00437555" w:rsidP="00437555">
      <w:pPr>
        <w:spacing w:after="0"/>
        <w:rPr>
          <w:rFonts w:eastAsia="Times New Roman" w:cs="Arial"/>
          <w:bCs/>
          <w:color w:val="222222"/>
          <w:sz w:val="20"/>
          <w:szCs w:val="20"/>
          <w:shd w:val="clear" w:color="auto" w:fill="FFFFFF"/>
          <w:lang w:eastAsia="pl-PL"/>
        </w:rPr>
      </w:pPr>
      <w:r w:rsidRPr="00DF4498">
        <w:rPr>
          <w:rFonts w:eastAsia="Times New Roman" w:cs="Arial"/>
          <w:bCs/>
          <w:color w:val="222222"/>
          <w:sz w:val="20"/>
          <w:szCs w:val="20"/>
          <w:shd w:val="clear" w:color="auto" w:fill="FFFFFF"/>
          <w:lang w:eastAsia="pl-PL"/>
        </w:rPr>
        <w:t xml:space="preserve">Po trzecie: czy Ministerstwo Zdrowia naprawdę </w:t>
      </w:r>
      <w:r w:rsidR="00B1563B" w:rsidRPr="00DF4498">
        <w:rPr>
          <w:rFonts w:eastAsia="Times New Roman" w:cs="Arial"/>
          <w:bCs/>
          <w:color w:val="222222"/>
          <w:sz w:val="20"/>
          <w:szCs w:val="20"/>
          <w:shd w:val="clear" w:color="auto" w:fill="FFFFFF"/>
          <w:lang w:eastAsia="pl-PL"/>
        </w:rPr>
        <w:t>sądzi, że logicznie rozumujący odbiorca</w:t>
      </w:r>
      <w:r w:rsidRPr="00DF4498">
        <w:rPr>
          <w:rFonts w:eastAsia="Times New Roman" w:cs="Arial"/>
          <w:bCs/>
          <w:color w:val="222222"/>
          <w:sz w:val="20"/>
          <w:szCs w:val="20"/>
          <w:shd w:val="clear" w:color="auto" w:fill="FFFFFF"/>
          <w:lang w:eastAsia="pl-PL"/>
        </w:rPr>
        <w:t xml:space="preserve"> jest w stanie przyjąć argumentację MZ mając na uwadze, że implikowałoby to:</w:t>
      </w:r>
    </w:p>
    <w:p w:rsidR="00437555" w:rsidRPr="00DF4498" w:rsidRDefault="00437555" w:rsidP="00437555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DF4498">
        <w:rPr>
          <w:sz w:val="20"/>
          <w:szCs w:val="20"/>
        </w:rPr>
        <w:t xml:space="preserve">konieczność uznania, że </w:t>
      </w:r>
      <w:r w:rsidR="00141DB0" w:rsidRPr="00DF4498">
        <w:rPr>
          <w:sz w:val="20"/>
          <w:szCs w:val="20"/>
        </w:rPr>
        <w:t>rządy i resorty zdrowia wielu rozwiniętych krajów świata pozostają w błędzie decydując się na finansowanie nowoczesnych terapii onko</w:t>
      </w:r>
      <w:r w:rsidR="00057692" w:rsidRPr="00DF4498">
        <w:rPr>
          <w:sz w:val="20"/>
          <w:szCs w:val="20"/>
        </w:rPr>
        <w:t>logicznych (które w ocenie MZ nie</w:t>
      </w:r>
      <w:r w:rsidR="00141DB0" w:rsidRPr="00DF4498">
        <w:rPr>
          <w:sz w:val="20"/>
          <w:szCs w:val="20"/>
        </w:rPr>
        <w:t xml:space="preserve"> mają wpływu na skuteczność leczenia),</w:t>
      </w:r>
    </w:p>
    <w:p w:rsidR="00141DB0" w:rsidRPr="00DF4498" w:rsidRDefault="00141DB0" w:rsidP="00437555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DF4498">
        <w:rPr>
          <w:sz w:val="20"/>
          <w:szCs w:val="20"/>
        </w:rPr>
        <w:t>konieczność uznania, że wiele agencji ocen technologii medycznych na całym świecie myli się dokonując oceny współczesnych leków przeciwnowotworowych i wskazując zasadność finansowania ich ze środków publ</w:t>
      </w:r>
      <w:r w:rsidR="00874588" w:rsidRPr="00DF4498">
        <w:rPr>
          <w:sz w:val="20"/>
          <w:szCs w:val="20"/>
        </w:rPr>
        <w:t>icznych?</w:t>
      </w:r>
    </w:p>
    <w:p w:rsidR="00141DB0" w:rsidRPr="00DF4498" w:rsidRDefault="00141DB0" w:rsidP="008C1EFE">
      <w:pPr>
        <w:spacing w:after="0"/>
        <w:rPr>
          <w:sz w:val="20"/>
          <w:szCs w:val="20"/>
        </w:rPr>
      </w:pPr>
    </w:p>
    <w:p w:rsidR="00B1563B" w:rsidRPr="00DF4498" w:rsidRDefault="00874588" w:rsidP="008C1EFE">
      <w:pPr>
        <w:spacing w:after="0"/>
        <w:rPr>
          <w:b/>
          <w:sz w:val="20"/>
          <w:szCs w:val="20"/>
        </w:rPr>
      </w:pPr>
      <w:r w:rsidRPr="00DF4498">
        <w:rPr>
          <w:sz w:val="20"/>
          <w:szCs w:val="20"/>
        </w:rPr>
        <w:t>P</w:t>
      </w:r>
      <w:r w:rsidR="008C1EFE" w:rsidRPr="00DF4498">
        <w:rPr>
          <w:sz w:val="20"/>
          <w:szCs w:val="20"/>
        </w:rPr>
        <w:t>ozostaje r</w:t>
      </w:r>
      <w:r w:rsidR="00FF5728" w:rsidRPr="00DF4498">
        <w:rPr>
          <w:sz w:val="20"/>
          <w:szCs w:val="20"/>
        </w:rPr>
        <w:t xml:space="preserve">ównież pytanie czy resort zdrowia </w:t>
      </w:r>
      <w:r w:rsidR="008C1EFE" w:rsidRPr="00DF4498">
        <w:rPr>
          <w:sz w:val="20"/>
          <w:szCs w:val="20"/>
        </w:rPr>
        <w:t>zrozumiał</w:t>
      </w:r>
      <w:r w:rsidRPr="00DF4498">
        <w:rPr>
          <w:sz w:val="20"/>
          <w:szCs w:val="20"/>
        </w:rPr>
        <w:t xml:space="preserve"> </w:t>
      </w:r>
      <w:r w:rsidR="00447F41" w:rsidRPr="00DF4498">
        <w:rPr>
          <w:sz w:val="20"/>
          <w:szCs w:val="20"/>
        </w:rPr>
        <w:t>zasadniczy</w:t>
      </w:r>
      <w:r w:rsidRPr="00DF4498">
        <w:rPr>
          <w:sz w:val="20"/>
          <w:szCs w:val="20"/>
        </w:rPr>
        <w:t xml:space="preserve"> komunikat formułowan</w:t>
      </w:r>
      <w:r w:rsidR="00184342" w:rsidRPr="00DF4498">
        <w:rPr>
          <w:sz w:val="20"/>
          <w:szCs w:val="20"/>
        </w:rPr>
        <w:t xml:space="preserve">y przez stronę społeczną? Główną cześć wystąpienia </w:t>
      </w:r>
      <w:r w:rsidR="00FF5728" w:rsidRPr="00DF4498">
        <w:rPr>
          <w:sz w:val="20"/>
          <w:szCs w:val="20"/>
        </w:rPr>
        <w:t>urzędu</w:t>
      </w:r>
      <w:r w:rsidRPr="00DF4498">
        <w:rPr>
          <w:sz w:val="20"/>
          <w:szCs w:val="20"/>
        </w:rPr>
        <w:t xml:space="preserve"> </w:t>
      </w:r>
      <w:r w:rsidR="00184342" w:rsidRPr="00DF4498">
        <w:rPr>
          <w:sz w:val="20"/>
          <w:szCs w:val="20"/>
        </w:rPr>
        <w:t>stanowi szczegółowa prezentacja</w:t>
      </w:r>
      <w:r w:rsidRPr="00DF4498">
        <w:rPr>
          <w:sz w:val="20"/>
          <w:szCs w:val="20"/>
        </w:rPr>
        <w:t xml:space="preserve"> infor</w:t>
      </w:r>
      <w:r w:rsidR="00184342" w:rsidRPr="00DF4498">
        <w:rPr>
          <w:sz w:val="20"/>
          <w:szCs w:val="20"/>
        </w:rPr>
        <w:t xml:space="preserve">macji dot. poszczególnych leków, którą autor okrasił insynuacjami wobec strony społecznej oraz prezentacją tez o nieskuteczności leczenia farmakologicznego w onkologii. </w:t>
      </w:r>
      <w:r w:rsidR="00970590" w:rsidRPr="00DF4498">
        <w:rPr>
          <w:b/>
          <w:sz w:val="20"/>
          <w:szCs w:val="20"/>
        </w:rPr>
        <w:t>W wystąpieniu MZ</w:t>
      </w:r>
      <w:r w:rsidR="0020152D" w:rsidRPr="00DF4498">
        <w:rPr>
          <w:b/>
          <w:sz w:val="20"/>
          <w:szCs w:val="20"/>
        </w:rPr>
        <w:t xml:space="preserve"> zabrakło za to odniesienia </w:t>
      </w:r>
      <w:r w:rsidR="00970590" w:rsidRPr="00DF4498">
        <w:rPr>
          <w:b/>
          <w:sz w:val="20"/>
          <w:szCs w:val="20"/>
        </w:rPr>
        <w:t xml:space="preserve">do kwestii najważniejszych. </w:t>
      </w:r>
      <w:r w:rsidR="00184342" w:rsidRPr="00DF4498">
        <w:rPr>
          <w:b/>
          <w:sz w:val="20"/>
          <w:szCs w:val="20"/>
        </w:rPr>
        <w:t>To co staraliśmy się przekazać Ministerstw</w:t>
      </w:r>
      <w:r w:rsidR="00B1563B" w:rsidRPr="00DF4498">
        <w:rPr>
          <w:b/>
          <w:sz w:val="20"/>
          <w:szCs w:val="20"/>
        </w:rPr>
        <w:t xml:space="preserve">u Zdrowia zawiera się w 2 </w:t>
      </w:r>
      <w:r w:rsidR="00970590" w:rsidRPr="00DF4498">
        <w:rPr>
          <w:b/>
          <w:sz w:val="20"/>
          <w:szCs w:val="20"/>
        </w:rPr>
        <w:t xml:space="preserve">prostych </w:t>
      </w:r>
      <w:r w:rsidR="00B1563B" w:rsidRPr="00DF4498">
        <w:rPr>
          <w:b/>
          <w:sz w:val="20"/>
          <w:szCs w:val="20"/>
        </w:rPr>
        <w:t>punktach:</w:t>
      </w:r>
    </w:p>
    <w:p w:rsidR="008C1EFE" w:rsidRPr="00DF4498" w:rsidRDefault="00B1563B" w:rsidP="00B1563B">
      <w:pPr>
        <w:pStyle w:val="Akapitzlist"/>
        <w:numPr>
          <w:ilvl w:val="0"/>
          <w:numId w:val="9"/>
        </w:numPr>
        <w:spacing w:after="0"/>
        <w:rPr>
          <w:b/>
          <w:sz w:val="20"/>
          <w:szCs w:val="20"/>
        </w:rPr>
      </w:pPr>
      <w:r w:rsidRPr="00DF4498">
        <w:rPr>
          <w:b/>
          <w:sz w:val="20"/>
          <w:szCs w:val="20"/>
        </w:rPr>
        <w:t xml:space="preserve">obecna polityka lekowa w obszarze onkologii </w:t>
      </w:r>
      <w:r w:rsidR="00447F41" w:rsidRPr="00DF4498">
        <w:rPr>
          <w:b/>
          <w:sz w:val="20"/>
          <w:szCs w:val="20"/>
        </w:rPr>
        <w:t>wykazuje dużą rozbieżność w stosunku do innych krajów europejskich</w:t>
      </w:r>
      <w:r w:rsidR="00970590" w:rsidRPr="00DF4498">
        <w:rPr>
          <w:b/>
          <w:sz w:val="20"/>
          <w:szCs w:val="20"/>
        </w:rPr>
        <w:t>, co budzi wielki niepokój w kontekście wskaźników skuteczności leczenia raka w Polsce,</w:t>
      </w:r>
    </w:p>
    <w:p w:rsidR="00447F41" w:rsidRPr="00DF4498" w:rsidRDefault="00970590" w:rsidP="00B1563B">
      <w:pPr>
        <w:pStyle w:val="Akapitzlist"/>
        <w:numPr>
          <w:ilvl w:val="0"/>
          <w:numId w:val="9"/>
        </w:numPr>
        <w:spacing w:after="0"/>
        <w:rPr>
          <w:b/>
          <w:sz w:val="20"/>
          <w:szCs w:val="20"/>
        </w:rPr>
      </w:pPr>
      <w:r w:rsidRPr="00DF4498">
        <w:rPr>
          <w:b/>
          <w:sz w:val="20"/>
          <w:szCs w:val="20"/>
        </w:rPr>
        <w:t>konieczna jest pilna i dogłębna analiza niedomagań systemu oraz stworzenie i implementacja planu naprawczego – postulat ten wymaga zainicjowania przez MZ dialogu obejmujące wszystkich interesariuszy związanych z tym tematem.</w:t>
      </w:r>
    </w:p>
    <w:p w:rsidR="00970590" w:rsidRPr="00DF4498" w:rsidRDefault="00970590" w:rsidP="00970590">
      <w:pPr>
        <w:spacing w:after="0"/>
        <w:rPr>
          <w:sz w:val="20"/>
          <w:szCs w:val="20"/>
        </w:rPr>
      </w:pPr>
    </w:p>
    <w:p w:rsidR="00970590" w:rsidRPr="00DF4498" w:rsidRDefault="00970590" w:rsidP="00970590">
      <w:pPr>
        <w:spacing w:after="0"/>
        <w:rPr>
          <w:b/>
          <w:sz w:val="20"/>
          <w:szCs w:val="20"/>
        </w:rPr>
      </w:pPr>
      <w:r w:rsidRPr="00DF4498">
        <w:rPr>
          <w:sz w:val="20"/>
          <w:szCs w:val="20"/>
        </w:rPr>
        <w:t xml:space="preserve">Żałujemy, że </w:t>
      </w:r>
      <w:r w:rsidRPr="00DF4498">
        <w:rPr>
          <w:b/>
          <w:sz w:val="20"/>
          <w:szCs w:val="20"/>
        </w:rPr>
        <w:t>Ministerstwo</w:t>
      </w:r>
      <w:r w:rsidR="00225D66" w:rsidRPr="00DF4498">
        <w:rPr>
          <w:b/>
          <w:sz w:val="20"/>
          <w:szCs w:val="20"/>
        </w:rPr>
        <w:t xml:space="preserve"> Zdrowia nie rozumie podejmowanych przez organizacje pozarządowe problemów polskich pacjentów</w:t>
      </w:r>
      <w:r w:rsidR="00225D66" w:rsidRPr="00DF4498">
        <w:rPr>
          <w:sz w:val="20"/>
          <w:szCs w:val="20"/>
        </w:rPr>
        <w:t xml:space="preserve"> pomimo tego, że </w:t>
      </w:r>
      <w:r w:rsidR="006A1B3D" w:rsidRPr="00DF4498">
        <w:rPr>
          <w:sz w:val="20"/>
          <w:szCs w:val="20"/>
        </w:rPr>
        <w:t xml:space="preserve">bazujemy na </w:t>
      </w:r>
      <w:r w:rsidR="00225D66" w:rsidRPr="00DF4498">
        <w:rPr>
          <w:sz w:val="20"/>
          <w:szCs w:val="20"/>
        </w:rPr>
        <w:t xml:space="preserve">danych zawartych w przedstawionym raporcie oraz komentarzu. Wydaje się, że </w:t>
      </w:r>
      <w:r w:rsidR="00225D66" w:rsidRPr="00DF4498">
        <w:rPr>
          <w:b/>
          <w:sz w:val="20"/>
          <w:szCs w:val="20"/>
        </w:rPr>
        <w:t xml:space="preserve">polski resort zdrowia uznał, że najlepszą strategią zmierzenia się z poruszanym przez nas problemem społecznym jest </w:t>
      </w:r>
      <w:r w:rsidR="00057692" w:rsidRPr="00DF4498">
        <w:rPr>
          <w:b/>
          <w:sz w:val="20"/>
          <w:szCs w:val="20"/>
        </w:rPr>
        <w:t xml:space="preserve">jego </w:t>
      </w:r>
      <w:r w:rsidR="00225D66" w:rsidRPr="00DF4498">
        <w:rPr>
          <w:b/>
          <w:sz w:val="20"/>
          <w:szCs w:val="20"/>
        </w:rPr>
        <w:t xml:space="preserve">niedostrzeganie i unikanie, zaprzeczanie mu wbrew logice i </w:t>
      </w:r>
      <w:r w:rsidR="006A1B3D" w:rsidRPr="00DF4498">
        <w:rPr>
          <w:b/>
          <w:sz w:val="20"/>
          <w:szCs w:val="20"/>
        </w:rPr>
        <w:t>przedstawianym informacjom</w:t>
      </w:r>
      <w:r w:rsidR="00057692" w:rsidRPr="00DF4498">
        <w:rPr>
          <w:b/>
          <w:sz w:val="20"/>
          <w:szCs w:val="20"/>
        </w:rPr>
        <w:t xml:space="preserve"> oraz unikanie </w:t>
      </w:r>
      <w:r w:rsidR="00225D66" w:rsidRPr="00DF4498">
        <w:rPr>
          <w:b/>
          <w:sz w:val="20"/>
          <w:szCs w:val="20"/>
        </w:rPr>
        <w:t xml:space="preserve">wszelkiego realnego dialogu w tej sprawie. </w:t>
      </w:r>
    </w:p>
    <w:p w:rsidR="00225D66" w:rsidRPr="00DF4498" w:rsidRDefault="00225D66" w:rsidP="00970590">
      <w:pPr>
        <w:spacing w:after="0"/>
        <w:rPr>
          <w:sz w:val="20"/>
          <w:szCs w:val="20"/>
        </w:rPr>
      </w:pPr>
    </w:p>
    <w:p w:rsidR="00225D66" w:rsidRPr="00DF4498" w:rsidRDefault="00225D66" w:rsidP="00225D66">
      <w:pPr>
        <w:spacing w:after="0"/>
        <w:rPr>
          <w:b/>
          <w:sz w:val="20"/>
          <w:szCs w:val="20"/>
        </w:rPr>
      </w:pPr>
      <w:r w:rsidRPr="00DF4498">
        <w:rPr>
          <w:b/>
          <w:sz w:val="20"/>
          <w:szCs w:val="20"/>
        </w:rPr>
        <w:t>2. (nie)</w:t>
      </w:r>
      <w:r w:rsidR="00933779" w:rsidRPr="00DF4498">
        <w:rPr>
          <w:b/>
          <w:sz w:val="20"/>
          <w:szCs w:val="20"/>
        </w:rPr>
        <w:t xml:space="preserve"> </w:t>
      </w:r>
      <w:r w:rsidRPr="00DF4498">
        <w:rPr>
          <w:b/>
          <w:sz w:val="20"/>
          <w:szCs w:val="20"/>
        </w:rPr>
        <w:t>„POMAGAM”</w:t>
      </w:r>
    </w:p>
    <w:p w:rsidR="00071042" w:rsidRPr="00DF4498" w:rsidRDefault="00071042" w:rsidP="00953EBE">
      <w:pPr>
        <w:spacing w:after="0"/>
        <w:rPr>
          <w:sz w:val="20"/>
          <w:szCs w:val="20"/>
        </w:rPr>
      </w:pPr>
    </w:p>
    <w:p w:rsidR="00F02CC1" w:rsidRPr="00DF4498" w:rsidRDefault="00E73F38" w:rsidP="00924E29">
      <w:pPr>
        <w:spacing w:after="0"/>
        <w:rPr>
          <w:sz w:val="20"/>
          <w:szCs w:val="20"/>
        </w:rPr>
      </w:pPr>
      <w:r w:rsidRPr="00DF4498">
        <w:rPr>
          <w:sz w:val="20"/>
          <w:szCs w:val="20"/>
        </w:rPr>
        <w:t xml:space="preserve">Zgodnie z tezami postawionymi przez Ministerstwo Zdrowia sukces walki z rakiem zależy nie od dostępności leków, a przede wszystkim od czynników związanych ze stylem życia </w:t>
      </w:r>
      <w:r w:rsidR="00B60C67" w:rsidRPr="00DF4498">
        <w:rPr>
          <w:sz w:val="20"/>
          <w:szCs w:val="20"/>
        </w:rPr>
        <w:t>– palenie tytoniu, nieprawidłowe odżywianie, konsumpcja</w:t>
      </w:r>
      <w:r w:rsidR="005D608E" w:rsidRPr="00DF4498">
        <w:rPr>
          <w:sz w:val="20"/>
          <w:szCs w:val="20"/>
        </w:rPr>
        <w:t xml:space="preserve"> alkoholu. </w:t>
      </w:r>
      <w:r w:rsidRPr="00DF4498">
        <w:rPr>
          <w:b/>
          <w:sz w:val="20"/>
          <w:szCs w:val="20"/>
        </w:rPr>
        <w:t>Pojawia się zatem pytanie c</w:t>
      </w:r>
      <w:r w:rsidR="005D608E" w:rsidRPr="00DF4498">
        <w:rPr>
          <w:b/>
          <w:sz w:val="20"/>
          <w:szCs w:val="20"/>
        </w:rPr>
        <w:t xml:space="preserve">zy MZ </w:t>
      </w:r>
      <w:r w:rsidRPr="00DF4498">
        <w:rPr>
          <w:b/>
          <w:sz w:val="20"/>
          <w:szCs w:val="20"/>
        </w:rPr>
        <w:t>zrealizowało</w:t>
      </w:r>
      <w:r w:rsidR="00B60C67" w:rsidRPr="00DF4498">
        <w:rPr>
          <w:b/>
          <w:sz w:val="20"/>
          <w:szCs w:val="20"/>
        </w:rPr>
        <w:t xml:space="preserve"> w ostatnich czasi</w:t>
      </w:r>
      <w:r w:rsidR="00F72D3A" w:rsidRPr="00DF4498">
        <w:rPr>
          <w:b/>
          <w:sz w:val="20"/>
          <w:szCs w:val="20"/>
        </w:rPr>
        <w:t xml:space="preserve">e jakieś szeroko zakrojone działania </w:t>
      </w:r>
      <w:r w:rsidR="00B60C67" w:rsidRPr="00DF4498">
        <w:rPr>
          <w:b/>
          <w:sz w:val="20"/>
          <w:szCs w:val="20"/>
        </w:rPr>
        <w:t>mającą na celu modyfikację tych czynników ryzyka?</w:t>
      </w:r>
      <w:r w:rsidR="00B60C67" w:rsidRPr="00DF4498">
        <w:rPr>
          <w:sz w:val="20"/>
          <w:szCs w:val="20"/>
        </w:rPr>
        <w:t xml:space="preserve"> </w:t>
      </w:r>
      <w:r w:rsidR="00A97646" w:rsidRPr="00DF4498">
        <w:rPr>
          <w:sz w:val="20"/>
          <w:szCs w:val="20"/>
        </w:rPr>
        <w:t xml:space="preserve">To pytanie retoryczne… </w:t>
      </w:r>
      <w:r w:rsidR="0020152D" w:rsidRPr="00DF4498">
        <w:rPr>
          <w:sz w:val="20"/>
          <w:szCs w:val="20"/>
        </w:rPr>
        <w:t>Jednak można</w:t>
      </w:r>
      <w:r w:rsidR="005D608E" w:rsidRPr="00DF4498">
        <w:rPr>
          <w:sz w:val="20"/>
          <w:szCs w:val="20"/>
        </w:rPr>
        <w:t xml:space="preserve"> zaobserwować wzmożoną aktywność państwa w w/w obszarach – </w:t>
      </w:r>
      <w:r w:rsidR="005D608E" w:rsidRPr="00DF4498">
        <w:rPr>
          <w:b/>
          <w:sz w:val="20"/>
          <w:szCs w:val="20"/>
        </w:rPr>
        <w:t>budżet Państwa tylko ze sprzedaży wyrobów tytoniowych</w:t>
      </w:r>
      <w:r w:rsidRPr="00DF4498">
        <w:rPr>
          <w:b/>
          <w:sz w:val="20"/>
          <w:szCs w:val="20"/>
        </w:rPr>
        <w:t xml:space="preserve"> uzyskuje c</w:t>
      </w:r>
      <w:r w:rsidR="005D608E" w:rsidRPr="00DF4498">
        <w:rPr>
          <w:b/>
          <w:sz w:val="20"/>
          <w:szCs w:val="20"/>
        </w:rPr>
        <w:t xml:space="preserve">o roku </w:t>
      </w:r>
      <w:r w:rsidRPr="00DF4498">
        <w:rPr>
          <w:b/>
          <w:sz w:val="20"/>
          <w:szCs w:val="20"/>
        </w:rPr>
        <w:t xml:space="preserve">przychody w wysokości </w:t>
      </w:r>
      <w:r w:rsidR="005D608E" w:rsidRPr="00DF4498">
        <w:rPr>
          <w:b/>
          <w:sz w:val="20"/>
          <w:szCs w:val="20"/>
        </w:rPr>
        <w:t>ok. 18</w:t>
      </w:r>
      <w:r w:rsidR="00924E29" w:rsidRPr="00DF4498">
        <w:rPr>
          <w:b/>
          <w:sz w:val="20"/>
          <w:szCs w:val="20"/>
        </w:rPr>
        <w:t xml:space="preserve"> mld </w:t>
      </w:r>
      <w:r w:rsidR="005D608E" w:rsidRPr="00DF4498">
        <w:rPr>
          <w:b/>
          <w:sz w:val="20"/>
          <w:szCs w:val="20"/>
        </w:rPr>
        <w:t>PLN</w:t>
      </w:r>
      <w:r w:rsidRPr="00DF4498">
        <w:rPr>
          <w:b/>
          <w:sz w:val="20"/>
          <w:szCs w:val="20"/>
        </w:rPr>
        <w:t xml:space="preserve"> z tytułu podatku akcyzowego</w:t>
      </w:r>
      <w:r w:rsidR="008B1654" w:rsidRPr="00DF4498">
        <w:rPr>
          <w:b/>
          <w:sz w:val="20"/>
          <w:szCs w:val="20"/>
        </w:rPr>
        <w:t xml:space="preserve"> </w:t>
      </w:r>
      <w:r w:rsidR="00A97646" w:rsidRPr="00DF4498">
        <w:rPr>
          <w:b/>
          <w:sz w:val="20"/>
          <w:szCs w:val="20"/>
        </w:rPr>
        <w:t xml:space="preserve">– </w:t>
      </w:r>
      <w:r w:rsidR="008B1654" w:rsidRPr="00DF4498">
        <w:rPr>
          <w:b/>
          <w:sz w:val="20"/>
          <w:szCs w:val="20"/>
        </w:rPr>
        <w:t>pr</w:t>
      </w:r>
      <w:r w:rsidR="00A97646" w:rsidRPr="00DF4498">
        <w:rPr>
          <w:b/>
          <w:sz w:val="20"/>
          <w:szCs w:val="20"/>
        </w:rPr>
        <w:t>owadzi przy tym</w:t>
      </w:r>
      <w:r w:rsidR="008B1654" w:rsidRPr="00DF4498">
        <w:rPr>
          <w:b/>
          <w:sz w:val="20"/>
          <w:szCs w:val="20"/>
        </w:rPr>
        <w:t xml:space="preserve"> w pełni otwartą politykę </w:t>
      </w:r>
      <w:r w:rsidR="0020152D" w:rsidRPr="00DF4498">
        <w:rPr>
          <w:b/>
          <w:sz w:val="20"/>
          <w:szCs w:val="20"/>
        </w:rPr>
        <w:t xml:space="preserve">cenową służącą </w:t>
      </w:r>
      <w:r w:rsidR="008B1654" w:rsidRPr="00DF4498">
        <w:rPr>
          <w:b/>
          <w:sz w:val="20"/>
          <w:szCs w:val="20"/>
        </w:rPr>
        <w:t xml:space="preserve">maksymalizacji przychodów budżetu przy całkowitym </w:t>
      </w:r>
      <w:r w:rsidR="0020152D" w:rsidRPr="00DF4498">
        <w:rPr>
          <w:b/>
          <w:sz w:val="20"/>
          <w:szCs w:val="20"/>
        </w:rPr>
        <w:t>ignorowaniu</w:t>
      </w:r>
      <w:r w:rsidR="008B1654" w:rsidRPr="00DF4498">
        <w:rPr>
          <w:b/>
          <w:sz w:val="20"/>
          <w:szCs w:val="20"/>
        </w:rPr>
        <w:t xml:space="preserve"> skutków budżetowych</w:t>
      </w:r>
      <w:r w:rsidR="0020152D" w:rsidRPr="00DF4498">
        <w:rPr>
          <w:sz w:val="20"/>
          <w:szCs w:val="20"/>
        </w:rPr>
        <w:t xml:space="preserve"> (np. w postaci zwiększonych nakładów na zakup leków onkologicznych)</w:t>
      </w:r>
      <w:r w:rsidR="008B1654" w:rsidRPr="00DF4498">
        <w:rPr>
          <w:sz w:val="20"/>
          <w:szCs w:val="20"/>
        </w:rPr>
        <w:t xml:space="preserve"> oraz zdrowotnych. </w:t>
      </w:r>
      <w:r w:rsidRPr="00DF4498">
        <w:rPr>
          <w:b/>
          <w:sz w:val="20"/>
          <w:szCs w:val="20"/>
        </w:rPr>
        <w:t>Jednocześnie wydatki roczne</w:t>
      </w:r>
      <w:r w:rsidR="005D608E" w:rsidRPr="00DF4498">
        <w:rPr>
          <w:b/>
          <w:sz w:val="20"/>
          <w:szCs w:val="20"/>
        </w:rPr>
        <w:t xml:space="preserve"> </w:t>
      </w:r>
      <w:r w:rsidRPr="00DF4498">
        <w:rPr>
          <w:b/>
          <w:sz w:val="20"/>
          <w:szCs w:val="20"/>
        </w:rPr>
        <w:t>na całą polską onkologie oscylują wokół kw</w:t>
      </w:r>
      <w:r w:rsidR="00924E29" w:rsidRPr="00DF4498">
        <w:rPr>
          <w:b/>
          <w:sz w:val="20"/>
          <w:szCs w:val="20"/>
        </w:rPr>
        <w:t xml:space="preserve">oty 6 mld PLN, a wydatki na nowoczesne leki onkologiczne </w:t>
      </w:r>
      <w:r w:rsidR="008B1654" w:rsidRPr="00DF4498">
        <w:rPr>
          <w:b/>
          <w:sz w:val="20"/>
          <w:szCs w:val="20"/>
        </w:rPr>
        <w:t>wokół kwoty 1,1 mld PLN</w:t>
      </w:r>
      <w:r w:rsidR="008B1654" w:rsidRPr="00DF4498">
        <w:rPr>
          <w:sz w:val="20"/>
          <w:szCs w:val="20"/>
        </w:rPr>
        <w:t xml:space="preserve"> (zgodnie z danymi zaw</w:t>
      </w:r>
      <w:r w:rsidR="00C27BC8" w:rsidRPr="00DF4498">
        <w:rPr>
          <w:sz w:val="20"/>
          <w:szCs w:val="20"/>
        </w:rPr>
        <w:t>artymi w piśmie Ministerstwa Zdrowia</w:t>
      </w:r>
      <w:r w:rsidR="008B1654" w:rsidRPr="00DF4498">
        <w:rPr>
          <w:sz w:val="20"/>
          <w:szCs w:val="20"/>
        </w:rPr>
        <w:t xml:space="preserve">). </w:t>
      </w:r>
      <w:r w:rsidRPr="00DF4498">
        <w:rPr>
          <w:sz w:val="20"/>
          <w:szCs w:val="20"/>
        </w:rPr>
        <w:t xml:space="preserve">Zatem Państwo Polskie z jednej strony </w:t>
      </w:r>
      <w:r w:rsidR="00F02CC1" w:rsidRPr="00DF4498">
        <w:rPr>
          <w:sz w:val="20"/>
          <w:szCs w:val="20"/>
        </w:rPr>
        <w:t>czerpie ogromne korzyści finansowe ze</w:t>
      </w:r>
      <w:r w:rsidRPr="00DF4498">
        <w:rPr>
          <w:sz w:val="20"/>
          <w:szCs w:val="20"/>
        </w:rPr>
        <w:t xml:space="preserve"> sprzedaży su</w:t>
      </w:r>
      <w:r w:rsidR="008B1654" w:rsidRPr="00DF4498">
        <w:rPr>
          <w:sz w:val="20"/>
          <w:szCs w:val="20"/>
        </w:rPr>
        <w:t xml:space="preserve">bstancji o udowodnionym działaniu </w:t>
      </w:r>
      <w:r w:rsidRPr="00DF4498">
        <w:rPr>
          <w:sz w:val="20"/>
          <w:szCs w:val="20"/>
        </w:rPr>
        <w:t xml:space="preserve">uzależniającym i </w:t>
      </w:r>
      <w:r w:rsidR="00A97646" w:rsidRPr="00DF4498">
        <w:rPr>
          <w:sz w:val="20"/>
          <w:szCs w:val="20"/>
        </w:rPr>
        <w:t>kancerogennym</w:t>
      </w:r>
      <w:r w:rsidR="00924E29" w:rsidRPr="00DF4498">
        <w:rPr>
          <w:sz w:val="20"/>
          <w:szCs w:val="20"/>
        </w:rPr>
        <w:t xml:space="preserve">; z drugiej zaś </w:t>
      </w:r>
      <w:r w:rsidR="008B1654" w:rsidRPr="00DF4498">
        <w:rPr>
          <w:sz w:val="20"/>
          <w:szCs w:val="20"/>
        </w:rPr>
        <w:t>polski resort zdrowia</w:t>
      </w:r>
      <w:r w:rsidR="00924E29" w:rsidRPr="00DF4498">
        <w:rPr>
          <w:sz w:val="20"/>
          <w:szCs w:val="20"/>
        </w:rPr>
        <w:t xml:space="preserve"> w odpowiedzi na pismo organizacji pozarządowych w sprawie poprawy  skuteczności leczenia </w:t>
      </w:r>
      <w:r w:rsidR="00A97646" w:rsidRPr="00DF4498">
        <w:rPr>
          <w:sz w:val="20"/>
          <w:szCs w:val="20"/>
        </w:rPr>
        <w:t xml:space="preserve">raka </w:t>
      </w:r>
      <w:r w:rsidR="00924E29" w:rsidRPr="00DF4498">
        <w:rPr>
          <w:sz w:val="20"/>
          <w:szCs w:val="20"/>
        </w:rPr>
        <w:t xml:space="preserve">pisze o tym, że „podejmowanie działań prewencyjnych w zakresie zmniejszenia zachorowalności na nowotwory (..) jest przedmiotem </w:t>
      </w:r>
      <w:r w:rsidR="00924E29" w:rsidRPr="00DF4498">
        <w:rPr>
          <w:sz w:val="20"/>
          <w:szCs w:val="20"/>
        </w:rPr>
        <w:lastRenderedPageBreak/>
        <w:t>szczególnej troski Ministra Zdrowia”</w:t>
      </w:r>
      <w:r w:rsidR="008B1654" w:rsidRPr="00DF4498">
        <w:rPr>
          <w:sz w:val="20"/>
          <w:szCs w:val="20"/>
        </w:rPr>
        <w:t>, jak również w</w:t>
      </w:r>
      <w:r w:rsidR="0020152D" w:rsidRPr="00DF4498">
        <w:rPr>
          <w:sz w:val="20"/>
          <w:szCs w:val="20"/>
        </w:rPr>
        <w:t>spomina</w:t>
      </w:r>
      <w:r w:rsidR="00924E29" w:rsidRPr="00DF4498">
        <w:rPr>
          <w:sz w:val="20"/>
          <w:szCs w:val="20"/>
        </w:rPr>
        <w:t xml:space="preserve"> o </w:t>
      </w:r>
      <w:r w:rsidR="009E4531" w:rsidRPr="00DF4498">
        <w:rPr>
          <w:sz w:val="20"/>
          <w:szCs w:val="20"/>
        </w:rPr>
        <w:t xml:space="preserve">„sprawiedliwym społecznie gospodarowaniu publicznymi środkami”, </w:t>
      </w:r>
      <w:r w:rsidR="00924E29" w:rsidRPr="00DF4498">
        <w:rPr>
          <w:sz w:val="20"/>
          <w:szCs w:val="20"/>
        </w:rPr>
        <w:t xml:space="preserve">„ograniczonych środkach na ochronę zdrowia” oraz </w:t>
      </w:r>
      <w:r w:rsidR="008B1654" w:rsidRPr="00DF4498">
        <w:rPr>
          <w:sz w:val="20"/>
          <w:szCs w:val="20"/>
        </w:rPr>
        <w:t>„zasadzie równości i sprawiedliwości”.</w:t>
      </w:r>
    </w:p>
    <w:p w:rsidR="00095ADB" w:rsidRPr="00DF4498" w:rsidRDefault="00095ADB" w:rsidP="00924E29">
      <w:pPr>
        <w:spacing w:after="0"/>
        <w:rPr>
          <w:sz w:val="20"/>
          <w:szCs w:val="20"/>
        </w:rPr>
      </w:pPr>
    </w:p>
    <w:p w:rsidR="00F02CC1" w:rsidRPr="00DF4498" w:rsidRDefault="006A1B3D" w:rsidP="00924E29">
      <w:pPr>
        <w:spacing w:after="0"/>
        <w:rPr>
          <w:b/>
          <w:sz w:val="20"/>
          <w:szCs w:val="20"/>
        </w:rPr>
      </w:pPr>
      <w:r w:rsidRPr="00DF4498">
        <w:rPr>
          <w:sz w:val="20"/>
          <w:szCs w:val="20"/>
        </w:rPr>
        <w:t xml:space="preserve">Jednym z najbardziej szokujących fragmentów pisma Ministerstwa Zdrowia jest ten, w którym </w:t>
      </w:r>
      <w:r w:rsidRPr="00DF4498">
        <w:rPr>
          <w:b/>
          <w:sz w:val="20"/>
          <w:szCs w:val="20"/>
        </w:rPr>
        <w:t>urząd sam przyznaje, że dane zawarte w Krajowym Rejestrze Nowotworów są niekompletne</w:t>
      </w:r>
      <w:r w:rsidRPr="00DF4498">
        <w:rPr>
          <w:sz w:val="20"/>
          <w:szCs w:val="20"/>
        </w:rPr>
        <w:t>. Rejestr ten ma fundamentalne znaczenie dla wszelkich działań systemowych mających na celu ograniczenie zachorowalności i śmiertelności z powodu chorób nowotworowych w Polsce oraz jest bez</w:t>
      </w:r>
      <w:r w:rsidR="00DB575B" w:rsidRPr="00DF4498">
        <w:rPr>
          <w:sz w:val="20"/>
          <w:szCs w:val="20"/>
        </w:rPr>
        <w:t xml:space="preserve">pośrednio nadzorowany przez MZ. </w:t>
      </w:r>
      <w:r w:rsidR="00DB575B" w:rsidRPr="00DF4498">
        <w:rPr>
          <w:b/>
          <w:sz w:val="20"/>
          <w:szCs w:val="20"/>
        </w:rPr>
        <w:t>Niekompletność danych i ich nieaktualność jasno wskazują, że troska MZ o efektywność wydatkowania środków publicznych jest jedynie fasadowa – realnie nie ma możliwości optymalizacji wydatków w przy</w:t>
      </w:r>
      <w:r w:rsidR="00373BE8" w:rsidRPr="00DF4498">
        <w:rPr>
          <w:b/>
          <w:sz w:val="20"/>
          <w:szCs w:val="20"/>
        </w:rPr>
        <w:t xml:space="preserve">padku braku wiarygodnych danych epidemiologicznych. </w:t>
      </w:r>
      <w:r w:rsidR="00C27BC8" w:rsidRPr="00DF4498">
        <w:rPr>
          <w:b/>
          <w:sz w:val="20"/>
          <w:szCs w:val="20"/>
        </w:rPr>
        <w:t>Podejmowanie prób naprawy polskiej onkologii bez oparcia na twardych danych przypomina próbę prowadzenia samochodu z zasłoniętymi oczami.</w:t>
      </w:r>
    </w:p>
    <w:p w:rsidR="00373BE8" w:rsidRPr="00DF4498" w:rsidRDefault="00373BE8" w:rsidP="00924E29">
      <w:pPr>
        <w:spacing w:after="0"/>
        <w:rPr>
          <w:sz w:val="20"/>
          <w:szCs w:val="20"/>
        </w:rPr>
      </w:pPr>
    </w:p>
    <w:p w:rsidR="006A1B3D" w:rsidRPr="00DF4498" w:rsidRDefault="00F02CC1" w:rsidP="006A1B3D">
      <w:pPr>
        <w:spacing w:after="0"/>
        <w:jc w:val="center"/>
        <w:rPr>
          <w:b/>
          <w:sz w:val="20"/>
          <w:szCs w:val="20"/>
        </w:rPr>
      </w:pPr>
      <w:r w:rsidRPr="00DF4498">
        <w:rPr>
          <w:b/>
          <w:sz w:val="20"/>
          <w:szCs w:val="20"/>
        </w:rPr>
        <w:t>„</w:t>
      </w:r>
      <w:r w:rsidR="006A1B3D" w:rsidRPr="00DF4498">
        <w:rPr>
          <w:b/>
          <w:sz w:val="20"/>
          <w:szCs w:val="20"/>
        </w:rPr>
        <w:t>NIE SŁYSZĘ</w:t>
      </w:r>
      <w:r w:rsidRPr="00DF4498">
        <w:rPr>
          <w:b/>
          <w:sz w:val="20"/>
          <w:szCs w:val="20"/>
        </w:rPr>
        <w:t>,</w:t>
      </w:r>
    </w:p>
    <w:p w:rsidR="006A1B3D" w:rsidRPr="00DF4498" w:rsidRDefault="006A1B3D" w:rsidP="006A1B3D">
      <w:pPr>
        <w:spacing w:after="0"/>
        <w:jc w:val="center"/>
        <w:rPr>
          <w:b/>
          <w:sz w:val="20"/>
          <w:szCs w:val="20"/>
        </w:rPr>
      </w:pPr>
      <w:r w:rsidRPr="00DF4498">
        <w:rPr>
          <w:b/>
          <w:sz w:val="20"/>
          <w:szCs w:val="20"/>
        </w:rPr>
        <w:t>NIE ROZUMIEM</w:t>
      </w:r>
      <w:r w:rsidR="00F02CC1" w:rsidRPr="00DF4498">
        <w:rPr>
          <w:b/>
          <w:sz w:val="20"/>
          <w:szCs w:val="20"/>
        </w:rPr>
        <w:t>,</w:t>
      </w:r>
    </w:p>
    <w:p w:rsidR="006A1B3D" w:rsidRPr="00DF4498" w:rsidRDefault="006A1B3D" w:rsidP="00F32124">
      <w:pPr>
        <w:spacing w:after="0"/>
        <w:jc w:val="center"/>
        <w:rPr>
          <w:b/>
          <w:sz w:val="20"/>
          <w:szCs w:val="20"/>
        </w:rPr>
      </w:pPr>
      <w:r w:rsidRPr="00DF4498">
        <w:rPr>
          <w:b/>
          <w:sz w:val="20"/>
          <w:szCs w:val="20"/>
        </w:rPr>
        <w:t>NIE POMAGAM</w:t>
      </w:r>
      <w:r w:rsidR="00F02CC1" w:rsidRPr="00DF4498">
        <w:rPr>
          <w:b/>
          <w:sz w:val="20"/>
          <w:szCs w:val="20"/>
        </w:rPr>
        <w:t>”</w:t>
      </w:r>
    </w:p>
    <w:p w:rsidR="00F32124" w:rsidRPr="00DF4498" w:rsidRDefault="00F32124" w:rsidP="00F32124">
      <w:pPr>
        <w:spacing w:after="0"/>
        <w:jc w:val="center"/>
        <w:rPr>
          <w:b/>
          <w:sz w:val="20"/>
          <w:szCs w:val="20"/>
        </w:rPr>
      </w:pPr>
    </w:p>
    <w:p w:rsidR="00F02CC1" w:rsidRPr="00DF4498" w:rsidRDefault="00F02CC1" w:rsidP="00924E29">
      <w:pPr>
        <w:spacing w:after="0"/>
        <w:rPr>
          <w:sz w:val="20"/>
          <w:szCs w:val="20"/>
        </w:rPr>
      </w:pPr>
      <w:r w:rsidRPr="00DF4498">
        <w:rPr>
          <w:sz w:val="20"/>
          <w:szCs w:val="20"/>
        </w:rPr>
        <w:t>– to realna polityka radzenia sobie Ministerstwa Zdrowia z przedstawionym przez 13 organizacji pozarządowych problemem.</w:t>
      </w:r>
    </w:p>
    <w:p w:rsidR="005A06E1" w:rsidRPr="00DF4498" w:rsidRDefault="005A06E1" w:rsidP="00924E29">
      <w:pPr>
        <w:spacing w:after="0"/>
        <w:rPr>
          <w:sz w:val="20"/>
          <w:szCs w:val="20"/>
        </w:rPr>
      </w:pPr>
    </w:p>
    <w:p w:rsidR="005A06E1" w:rsidRPr="00DF4498" w:rsidRDefault="005A06E1" w:rsidP="005A06E1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DF4498">
        <w:rPr>
          <w:rFonts w:eastAsia="Times New Roman" w:cs="Arial"/>
          <w:color w:val="231F20"/>
          <w:sz w:val="20"/>
          <w:szCs w:val="20"/>
          <w:shd w:val="clear" w:color="auto" w:fill="FFFFFF"/>
          <w:lang w:eastAsia="pl-PL"/>
        </w:rPr>
        <w:t xml:space="preserve">W badaniu CBOS dot. akceptowanych norm i </w:t>
      </w:r>
      <w:r w:rsidRPr="00DF4498">
        <w:rPr>
          <w:rFonts w:eastAsia="Times New Roman" w:cs="Arial"/>
          <w:b/>
          <w:bCs/>
          <w:color w:val="231F20"/>
          <w:sz w:val="20"/>
          <w:szCs w:val="20"/>
          <w:shd w:val="clear" w:color="auto" w:fill="FFFFFF"/>
          <w:lang w:eastAsia="pl-PL"/>
        </w:rPr>
        <w:t>hierarchii wartości cenionych przez Polaków niezmiennie zdrowie jest stawiane na jednej z najwyższych pozycji</w:t>
      </w:r>
      <w:r w:rsidRPr="00DF4498">
        <w:rPr>
          <w:rFonts w:eastAsia="Times New Roman" w:cs="Arial"/>
          <w:color w:val="231F20"/>
          <w:sz w:val="20"/>
          <w:szCs w:val="20"/>
          <w:shd w:val="clear" w:color="auto" w:fill="FFFFFF"/>
          <w:lang w:eastAsia="pl-PL"/>
        </w:rPr>
        <w:t xml:space="preserve"> (wskazuje na nie 74% ankietowanych). Aż 68 proc. Polaków uważa, że </w:t>
      </w:r>
      <w:r w:rsidRPr="00DF4498">
        <w:rPr>
          <w:rFonts w:eastAsia="Times New Roman" w:cs="Arial"/>
          <w:b/>
          <w:bCs/>
          <w:color w:val="231F20"/>
          <w:sz w:val="20"/>
          <w:szCs w:val="20"/>
          <w:shd w:val="clear" w:color="auto" w:fill="FFFFFF"/>
          <w:lang w:eastAsia="pl-PL"/>
        </w:rPr>
        <w:t>leczenie raka powinno mieć priorytetowe znaczenie</w:t>
      </w:r>
      <w:r w:rsidRPr="00DF4498">
        <w:rPr>
          <w:rFonts w:eastAsia="Times New Roman" w:cs="Arial"/>
          <w:color w:val="231F20"/>
          <w:sz w:val="20"/>
          <w:szCs w:val="20"/>
          <w:shd w:val="clear" w:color="auto" w:fill="FFFFFF"/>
          <w:lang w:eastAsia="pl-PL"/>
        </w:rPr>
        <w:t xml:space="preserve"> w naszym systemie ochrony zdrowia - wykazał sondaż przeprowadzony w 2012 r. przez IPSOS Polska. Szacuje się, że </w:t>
      </w:r>
      <w:r w:rsidRPr="00DF4498">
        <w:rPr>
          <w:rFonts w:eastAsia="Times New Roman" w:cs="Arial"/>
          <w:b/>
          <w:bCs/>
          <w:color w:val="231F20"/>
          <w:sz w:val="20"/>
          <w:szCs w:val="20"/>
          <w:shd w:val="clear" w:color="auto" w:fill="FFFFFF"/>
          <w:lang w:eastAsia="pl-PL"/>
        </w:rPr>
        <w:t>w Polsce żyje ok. 500 000 osób chorych na raka</w:t>
      </w:r>
      <w:r w:rsidRPr="00DF4498">
        <w:rPr>
          <w:rFonts w:eastAsia="Times New Roman" w:cs="Arial"/>
          <w:color w:val="231F20"/>
          <w:sz w:val="20"/>
          <w:szCs w:val="20"/>
          <w:shd w:val="clear" w:color="auto" w:fill="FFFFFF"/>
          <w:lang w:eastAsia="pl-PL"/>
        </w:rPr>
        <w:t xml:space="preserve">. Choroba dotyka również rodziny oraz kręgi znajomych osób chorych – ponad 2 000 000 osób. Na pytanie ankietowe  “Czy wśród Pana rodziny lub bliskich przyjaciół zdarzyły się przypadki </w:t>
      </w:r>
      <w:proofErr w:type="spellStart"/>
      <w:r w:rsidRPr="00DF4498">
        <w:rPr>
          <w:rFonts w:eastAsia="Times New Roman" w:cs="Arial"/>
          <w:color w:val="231F20"/>
          <w:sz w:val="20"/>
          <w:szCs w:val="20"/>
          <w:shd w:val="clear" w:color="auto" w:fill="FFFFFF"/>
          <w:lang w:eastAsia="pl-PL"/>
        </w:rPr>
        <w:t>zachorowań</w:t>
      </w:r>
      <w:proofErr w:type="spellEnd"/>
      <w:r w:rsidRPr="00DF4498">
        <w:rPr>
          <w:rFonts w:eastAsia="Times New Roman" w:cs="Arial"/>
          <w:color w:val="231F20"/>
          <w:sz w:val="20"/>
          <w:szCs w:val="20"/>
          <w:shd w:val="clear" w:color="auto" w:fill="FFFFFF"/>
          <w:lang w:eastAsia="pl-PL"/>
        </w:rPr>
        <w:t xml:space="preserve"> na nowotwory?” – aż 72% pytanych odpowiedziało twierdząco.</w:t>
      </w:r>
    </w:p>
    <w:p w:rsidR="005A06E1" w:rsidRPr="00DF4498" w:rsidRDefault="005A06E1" w:rsidP="005A06E1">
      <w:pPr>
        <w:spacing w:after="0"/>
        <w:rPr>
          <w:rFonts w:eastAsia="Times New Roman" w:cs="Times New Roman"/>
          <w:sz w:val="20"/>
          <w:szCs w:val="20"/>
          <w:lang w:eastAsia="pl-PL"/>
        </w:rPr>
      </w:pPr>
    </w:p>
    <w:p w:rsidR="005A06E1" w:rsidRPr="00DF4498" w:rsidRDefault="005A06E1" w:rsidP="005A06E1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DF4498">
        <w:rPr>
          <w:rFonts w:eastAsia="Times New Roman" w:cs="Arial"/>
          <w:b/>
          <w:bCs/>
          <w:color w:val="231F20"/>
          <w:sz w:val="20"/>
          <w:szCs w:val="20"/>
          <w:shd w:val="clear" w:color="auto" w:fill="FFFFFF"/>
          <w:lang w:eastAsia="pl-PL"/>
        </w:rPr>
        <w:t>Łatwo zatem zrozumieć, że nie mówimy o interesach wąskiej grupy społecznej, a raczej o ogólnonarodowym problemie, który dotyka kilka milionów polskich obywateli. Choroba nowotworowa to dla pacjenta i jego otoczenia jedno z najgorszych życiowych doświadczeń. W jej obliczu wszystkie inne problemy społeczne - tak chętnie podejmowane przez media i polityków - stają się mało istotne, bo nie są sprawą życia i śmierci. Efektywność leczenia raka taką sprawą jest.</w:t>
      </w:r>
      <w:r w:rsidRPr="00DF4498">
        <w:rPr>
          <w:rFonts w:eastAsia="Times New Roman" w:cs="Arial"/>
          <w:color w:val="231F20"/>
          <w:sz w:val="20"/>
          <w:szCs w:val="20"/>
          <w:shd w:val="clear" w:color="auto" w:fill="FFFFFF"/>
          <w:lang w:eastAsia="pl-PL"/>
        </w:rPr>
        <w:t xml:space="preserve"> </w:t>
      </w:r>
    </w:p>
    <w:p w:rsidR="005A06E1" w:rsidRPr="00DF4498" w:rsidRDefault="005A06E1" w:rsidP="005A06E1">
      <w:pPr>
        <w:spacing w:after="0"/>
        <w:rPr>
          <w:rFonts w:eastAsia="Times New Roman" w:cs="Times New Roman"/>
          <w:sz w:val="20"/>
          <w:szCs w:val="20"/>
          <w:lang w:eastAsia="pl-PL"/>
        </w:rPr>
      </w:pPr>
    </w:p>
    <w:p w:rsidR="005A06E1" w:rsidRPr="00DF4498" w:rsidRDefault="005A06E1" w:rsidP="005A06E1">
      <w:pPr>
        <w:spacing w:after="0"/>
        <w:rPr>
          <w:sz w:val="20"/>
          <w:szCs w:val="20"/>
        </w:rPr>
      </w:pPr>
      <w:r w:rsidRPr="00DF4498">
        <w:rPr>
          <w:rFonts w:eastAsia="Times New Roman" w:cs="Arial"/>
          <w:color w:val="231F20"/>
          <w:sz w:val="20"/>
          <w:szCs w:val="20"/>
          <w:shd w:val="clear" w:color="auto" w:fill="FFFFFF"/>
          <w:lang w:eastAsia="pl-PL"/>
        </w:rPr>
        <w:t xml:space="preserve">Polscy </w:t>
      </w:r>
      <w:r w:rsidRPr="00DF4498">
        <w:rPr>
          <w:rFonts w:eastAsia="Times New Roman" w:cs="Arial"/>
          <w:b/>
          <w:bCs/>
          <w:color w:val="231F20"/>
          <w:sz w:val="20"/>
          <w:szCs w:val="20"/>
          <w:shd w:val="clear" w:color="auto" w:fill="FFFFFF"/>
          <w:lang w:eastAsia="pl-PL"/>
        </w:rPr>
        <w:t>pacjenci onkologiczni oczekują zmian</w:t>
      </w:r>
      <w:r w:rsidRPr="00DF4498">
        <w:rPr>
          <w:rFonts w:eastAsia="Times New Roman" w:cs="Arial"/>
          <w:color w:val="231F20"/>
          <w:sz w:val="20"/>
          <w:szCs w:val="20"/>
          <w:shd w:val="clear" w:color="auto" w:fill="FFFFFF"/>
          <w:lang w:eastAsia="pl-PL"/>
        </w:rPr>
        <w:t xml:space="preserve">, które pozwolą im na </w:t>
      </w:r>
      <w:r w:rsidRPr="00DF4498">
        <w:rPr>
          <w:rFonts w:eastAsia="Times New Roman" w:cs="Arial"/>
          <w:b/>
          <w:bCs/>
          <w:color w:val="231F20"/>
          <w:sz w:val="20"/>
          <w:szCs w:val="20"/>
          <w:shd w:val="clear" w:color="auto" w:fill="FFFFFF"/>
          <w:lang w:eastAsia="pl-PL"/>
        </w:rPr>
        <w:t>odbudowanie zaufania do instytucji Państwa Polskiego</w:t>
      </w:r>
      <w:r w:rsidRPr="00DF4498">
        <w:rPr>
          <w:rFonts w:eastAsia="Times New Roman" w:cs="Arial"/>
          <w:color w:val="231F20"/>
          <w:sz w:val="20"/>
          <w:szCs w:val="20"/>
          <w:shd w:val="clear" w:color="auto" w:fill="FFFFFF"/>
          <w:lang w:eastAsia="pl-PL"/>
        </w:rPr>
        <w:t xml:space="preserve">.                </w:t>
      </w:r>
    </w:p>
    <w:p w:rsidR="0020152D" w:rsidRPr="00DF4498" w:rsidRDefault="0020152D" w:rsidP="00924E29">
      <w:pPr>
        <w:spacing w:after="0"/>
        <w:rPr>
          <w:sz w:val="20"/>
          <w:szCs w:val="20"/>
        </w:rPr>
      </w:pPr>
    </w:p>
    <w:p w:rsidR="00BA721A" w:rsidRPr="00DF4498" w:rsidRDefault="0020152D" w:rsidP="00924E29">
      <w:pPr>
        <w:spacing w:after="0"/>
        <w:rPr>
          <w:sz w:val="20"/>
          <w:szCs w:val="20"/>
        </w:rPr>
      </w:pPr>
      <w:r w:rsidRPr="00DF4498">
        <w:rPr>
          <w:sz w:val="20"/>
          <w:szCs w:val="20"/>
        </w:rPr>
        <w:t xml:space="preserve">42 strony odpowiedzi na nasz list </w:t>
      </w:r>
      <w:r w:rsidR="0025302B" w:rsidRPr="00DF4498">
        <w:rPr>
          <w:sz w:val="20"/>
          <w:szCs w:val="20"/>
        </w:rPr>
        <w:t>wraz z setkami</w:t>
      </w:r>
      <w:r w:rsidRPr="00DF4498">
        <w:rPr>
          <w:sz w:val="20"/>
          <w:szCs w:val="20"/>
        </w:rPr>
        <w:t xml:space="preserve"> stron załączników to </w:t>
      </w:r>
      <w:r w:rsidR="009C4110" w:rsidRPr="00DF4498">
        <w:rPr>
          <w:sz w:val="20"/>
          <w:szCs w:val="20"/>
        </w:rPr>
        <w:t xml:space="preserve">w dużej mierze </w:t>
      </w:r>
      <w:r w:rsidR="009C4110" w:rsidRPr="00DF4498">
        <w:rPr>
          <w:b/>
          <w:sz w:val="20"/>
          <w:szCs w:val="20"/>
        </w:rPr>
        <w:t xml:space="preserve">puste frazesy, </w:t>
      </w:r>
      <w:r w:rsidRPr="00DF4498">
        <w:rPr>
          <w:b/>
          <w:sz w:val="20"/>
          <w:szCs w:val="20"/>
        </w:rPr>
        <w:t>n</w:t>
      </w:r>
      <w:r w:rsidR="0025302B" w:rsidRPr="00DF4498">
        <w:rPr>
          <w:b/>
          <w:sz w:val="20"/>
          <w:szCs w:val="20"/>
        </w:rPr>
        <w:t xml:space="preserve">ieudolne próby manipulacji oraz </w:t>
      </w:r>
      <w:r w:rsidR="00BA721A" w:rsidRPr="00DF4498">
        <w:rPr>
          <w:b/>
          <w:sz w:val="20"/>
          <w:szCs w:val="20"/>
        </w:rPr>
        <w:t xml:space="preserve">kompromitujące urząd </w:t>
      </w:r>
      <w:r w:rsidR="0025302B" w:rsidRPr="00DF4498">
        <w:rPr>
          <w:b/>
          <w:sz w:val="20"/>
          <w:szCs w:val="20"/>
        </w:rPr>
        <w:t>tezy nie mające pokrycia we współczesnej wiedzy medycznej</w:t>
      </w:r>
      <w:r w:rsidR="0025302B" w:rsidRPr="00DF4498">
        <w:rPr>
          <w:sz w:val="20"/>
          <w:szCs w:val="20"/>
        </w:rPr>
        <w:t xml:space="preserve">. To co jest najbardziej smutne to fakt, że </w:t>
      </w:r>
      <w:r w:rsidR="00F02CC1" w:rsidRPr="00DF4498">
        <w:rPr>
          <w:sz w:val="20"/>
          <w:szCs w:val="20"/>
        </w:rPr>
        <w:t xml:space="preserve">z punktu widzenia pacjenta chorego na raka, </w:t>
      </w:r>
      <w:r w:rsidR="0025302B" w:rsidRPr="00DF4498">
        <w:rPr>
          <w:sz w:val="20"/>
          <w:szCs w:val="20"/>
        </w:rPr>
        <w:t>tak obszerne wystąpie</w:t>
      </w:r>
      <w:r w:rsidR="00C27BC8" w:rsidRPr="00DF4498">
        <w:rPr>
          <w:sz w:val="20"/>
          <w:szCs w:val="20"/>
        </w:rPr>
        <w:t>nie Ministerstwa Zdrowia</w:t>
      </w:r>
      <w:r w:rsidR="00A049AC" w:rsidRPr="00DF4498">
        <w:rPr>
          <w:sz w:val="20"/>
          <w:szCs w:val="20"/>
        </w:rPr>
        <w:t xml:space="preserve"> </w:t>
      </w:r>
      <w:r w:rsidR="00A049AC" w:rsidRPr="00DF4498">
        <w:rPr>
          <w:b/>
          <w:sz w:val="20"/>
          <w:szCs w:val="20"/>
        </w:rPr>
        <w:t>nie wnosi d</w:t>
      </w:r>
      <w:r w:rsidR="0025302B" w:rsidRPr="00DF4498">
        <w:rPr>
          <w:b/>
          <w:sz w:val="20"/>
          <w:szCs w:val="20"/>
        </w:rPr>
        <w:t xml:space="preserve">o rozwiązania poruszanych przez nas problemów dokładnie nic. </w:t>
      </w:r>
      <w:r w:rsidR="00F02CC1" w:rsidRPr="00DF4498">
        <w:rPr>
          <w:b/>
          <w:sz w:val="20"/>
          <w:szCs w:val="20"/>
        </w:rPr>
        <w:t>Żadnych konstruktywnych propozycji.</w:t>
      </w:r>
      <w:r w:rsidR="00F02CC1" w:rsidRPr="00DF4498">
        <w:rPr>
          <w:sz w:val="20"/>
          <w:szCs w:val="20"/>
        </w:rPr>
        <w:t xml:space="preserve"> </w:t>
      </w:r>
    </w:p>
    <w:p w:rsidR="00BA721A" w:rsidRPr="00DF4498" w:rsidRDefault="00BA721A" w:rsidP="00924E29">
      <w:pPr>
        <w:spacing w:after="0"/>
        <w:rPr>
          <w:sz w:val="20"/>
          <w:szCs w:val="20"/>
        </w:rPr>
      </w:pPr>
    </w:p>
    <w:p w:rsidR="009C4110" w:rsidRPr="00DF4498" w:rsidRDefault="0025302B" w:rsidP="00924E29">
      <w:pPr>
        <w:spacing w:after="0"/>
        <w:rPr>
          <w:sz w:val="20"/>
          <w:szCs w:val="20"/>
        </w:rPr>
      </w:pPr>
      <w:r w:rsidRPr="00DF4498">
        <w:rPr>
          <w:b/>
          <w:sz w:val="20"/>
          <w:szCs w:val="20"/>
        </w:rPr>
        <w:t>Zero</w:t>
      </w:r>
      <w:r w:rsidRPr="00DF4498">
        <w:rPr>
          <w:sz w:val="20"/>
          <w:szCs w:val="20"/>
        </w:rPr>
        <w:t>.</w:t>
      </w:r>
    </w:p>
    <w:p w:rsidR="0025302B" w:rsidRPr="00DF4498" w:rsidRDefault="0025302B" w:rsidP="00924E29">
      <w:pPr>
        <w:spacing w:after="0"/>
        <w:rPr>
          <w:sz w:val="20"/>
          <w:szCs w:val="20"/>
        </w:rPr>
      </w:pPr>
    </w:p>
    <w:p w:rsidR="009C4110" w:rsidRPr="00DF4498" w:rsidRDefault="0025302B" w:rsidP="00BA721A">
      <w:pPr>
        <w:spacing w:after="0"/>
        <w:rPr>
          <w:b/>
          <w:sz w:val="20"/>
          <w:szCs w:val="20"/>
        </w:rPr>
      </w:pPr>
      <w:r w:rsidRPr="00DF4498">
        <w:rPr>
          <w:sz w:val="20"/>
          <w:szCs w:val="20"/>
        </w:rPr>
        <w:lastRenderedPageBreak/>
        <w:t xml:space="preserve">Pacjenci, którzy codziennie zgłaszają się do polskich organizacji pozarządowych nadal będą błagali o pomoc w zdobyciu leków, nadal w desperacji sięgać będą po substancje niepewnego pochodzenia importowane z Indii i Chin, nadal w Internecie pojawiać się będą kolejne wezwania o pomoc finansową </w:t>
      </w:r>
      <w:r w:rsidR="00BA721A" w:rsidRPr="00DF4498">
        <w:rPr>
          <w:sz w:val="20"/>
          <w:szCs w:val="20"/>
        </w:rPr>
        <w:t xml:space="preserve">dla osoby chorej, a część z chorych w rozpaczy sięgać będzie po „czyniące cuda” proszki i wywary. </w:t>
      </w:r>
      <w:r w:rsidR="00BA721A" w:rsidRPr="00DF4498">
        <w:rPr>
          <w:b/>
          <w:sz w:val="20"/>
          <w:szCs w:val="20"/>
        </w:rPr>
        <w:t>N</w:t>
      </w:r>
      <w:r w:rsidRPr="00DF4498">
        <w:rPr>
          <w:b/>
          <w:sz w:val="20"/>
          <w:szCs w:val="20"/>
        </w:rPr>
        <w:t>adal polscy pacjenci będą umierać za wcześnie - pomimo tego, że część z nich mogłaby żyć dłużej.</w:t>
      </w:r>
      <w:r w:rsidR="00BA721A" w:rsidRPr="00DF4498">
        <w:rPr>
          <w:sz w:val="20"/>
          <w:szCs w:val="20"/>
        </w:rPr>
        <w:t xml:space="preserve"> </w:t>
      </w:r>
      <w:r w:rsidR="00F32124" w:rsidRPr="00DF4498">
        <w:rPr>
          <w:b/>
          <w:sz w:val="20"/>
          <w:szCs w:val="20"/>
        </w:rPr>
        <w:t>Taki jest realny (a nie deklarowany) skutek działania urzędników obecnego Ministerstwa Zdrowia. Taka jest polityka polskiego R</w:t>
      </w:r>
      <w:r w:rsidR="00BA721A" w:rsidRPr="00DF4498">
        <w:rPr>
          <w:b/>
          <w:sz w:val="20"/>
          <w:szCs w:val="20"/>
        </w:rPr>
        <w:t>ządu.</w:t>
      </w:r>
    </w:p>
    <w:p w:rsidR="00F72D3A" w:rsidRPr="00DF4498" w:rsidRDefault="00F72D3A" w:rsidP="00BA721A">
      <w:pPr>
        <w:spacing w:after="0"/>
        <w:rPr>
          <w:b/>
          <w:sz w:val="20"/>
          <w:szCs w:val="20"/>
        </w:rPr>
      </w:pPr>
    </w:p>
    <w:p w:rsidR="005A06E1" w:rsidRPr="00DF4498" w:rsidRDefault="00F72D3A" w:rsidP="00BA721A">
      <w:pPr>
        <w:spacing w:after="0"/>
        <w:rPr>
          <w:b/>
          <w:sz w:val="20"/>
          <w:szCs w:val="20"/>
        </w:rPr>
      </w:pPr>
      <w:r w:rsidRPr="00DF4498">
        <w:rPr>
          <w:b/>
          <w:sz w:val="20"/>
          <w:szCs w:val="20"/>
        </w:rPr>
        <w:t>Pani Premier – stanowczo sprzeciwiamy się, opisanym wyżej, praktykom realizowanym przez Ministerstwo Zdrowia, a dalszą wymianę pism z Ministerstwem uważamy za bezcelow</w:t>
      </w:r>
      <w:r w:rsidR="00095ADB" w:rsidRPr="00DF4498">
        <w:rPr>
          <w:b/>
          <w:sz w:val="20"/>
          <w:szCs w:val="20"/>
        </w:rPr>
        <w:t>ą</w:t>
      </w:r>
      <w:r w:rsidRPr="00DF4498">
        <w:rPr>
          <w:b/>
          <w:sz w:val="20"/>
          <w:szCs w:val="20"/>
        </w:rPr>
        <w:t xml:space="preserve">, ponieważ jak mówi przysłowie „nawet największy hałas nie obudzi kogoś, kto udaje, że śpi”. Dlatego prosimy Panią o pomoc i bezpośrednie zaangażowanie w sprawy polskich pacjentów chorych na raka. </w:t>
      </w:r>
      <w:r w:rsidR="005A06E1" w:rsidRPr="00DF4498">
        <w:rPr>
          <w:b/>
          <w:sz w:val="20"/>
          <w:szCs w:val="20"/>
        </w:rPr>
        <w:t>Konieczne są:</w:t>
      </w:r>
    </w:p>
    <w:p w:rsidR="005A06E1" w:rsidRPr="00DF4498" w:rsidRDefault="005A06E1" w:rsidP="005A06E1">
      <w:pPr>
        <w:pStyle w:val="Akapitzlist"/>
        <w:numPr>
          <w:ilvl w:val="0"/>
          <w:numId w:val="14"/>
        </w:numPr>
        <w:spacing w:after="0"/>
        <w:rPr>
          <w:b/>
          <w:sz w:val="20"/>
          <w:szCs w:val="20"/>
        </w:rPr>
      </w:pPr>
      <w:r w:rsidRPr="00DF4498">
        <w:rPr>
          <w:b/>
          <w:sz w:val="20"/>
          <w:szCs w:val="20"/>
        </w:rPr>
        <w:t>pilna ewaluacja listy dostępnych leków i objęcie refundacją tych, które mają szanse na poprawę skuteczności leczenia raka;</w:t>
      </w:r>
    </w:p>
    <w:p w:rsidR="005A06E1" w:rsidRPr="00DF4498" w:rsidRDefault="00EB1C7A" w:rsidP="005A06E1">
      <w:pPr>
        <w:pStyle w:val="Akapitzlist"/>
        <w:numPr>
          <w:ilvl w:val="0"/>
          <w:numId w:val="14"/>
        </w:numPr>
        <w:spacing w:after="0"/>
        <w:rPr>
          <w:b/>
          <w:sz w:val="20"/>
          <w:szCs w:val="20"/>
        </w:rPr>
      </w:pPr>
      <w:r w:rsidRPr="00DF4498">
        <w:rPr>
          <w:b/>
          <w:sz w:val="20"/>
          <w:szCs w:val="20"/>
        </w:rPr>
        <w:t>s</w:t>
      </w:r>
      <w:r w:rsidR="005A06E1" w:rsidRPr="00DF4498">
        <w:rPr>
          <w:b/>
          <w:sz w:val="20"/>
          <w:szCs w:val="20"/>
        </w:rPr>
        <w:t xml:space="preserve">tworzenie Narodowego Funduszu Leczenia Raka (na wzór brytyjskiego </w:t>
      </w:r>
      <w:proofErr w:type="spellStart"/>
      <w:r w:rsidR="005A06E1" w:rsidRPr="00DF4498">
        <w:rPr>
          <w:b/>
          <w:sz w:val="20"/>
          <w:szCs w:val="20"/>
        </w:rPr>
        <w:t>Cancer</w:t>
      </w:r>
      <w:proofErr w:type="spellEnd"/>
      <w:r w:rsidR="005A06E1" w:rsidRPr="00DF4498">
        <w:rPr>
          <w:b/>
          <w:sz w:val="20"/>
          <w:szCs w:val="20"/>
        </w:rPr>
        <w:t xml:space="preserve"> </w:t>
      </w:r>
      <w:proofErr w:type="spellStart"/>
      <w:r w:rsidR="005A06E1" w:rsidRPr="00DF4498">
        <w:rPr>
          <w:b/>
          <w:sz w:val="20"/>
          <w:szCs w:val="20"/>
        </w:rPr>
        <w:t>Drug</w:t>
      </w:r>
      <w:proofErr w:type="spellEnd"/>
      <w:r w:rsidR="005A06E1" w:rsidRPr="00DF4498">
        <w:rPr>
          <w:b/>
          <w:sz w:val="20"/>
          <w:szCs w:val="20"/>
        </w:rPr>
        <w:t xml:space="preserve"> Fund) wraz z procedurami nadzwyczajnego dostępu do leków onkologicznych – ze</w:t>
      </w:r>
      <w:r w:rsidRPr="00DF4498">
        <w:rPr>
          <w:b/>
          <w:sz w:val="20"/>
          <w:szCs w:val="20"/>
        </w:rPr>
        <w:t xml:space="preserve"> środków funduszu finansowane powinny być</w:t>
      </w:r>
      <w:r w:rsidR="005A06E1" w:rsidRPr="00DF4498">
        <w:rPr>
          <w:b/>
          <w:sz w:val="20"/>
          <w:szCs w:val="20"/>
        </w:rPr>
        <w:t xml:space="preserve"> leki będące w trakcie oceny oraz te posiadające</w:t>
      </w:r>
      <w:r w:rsidRPr="00DF4498">
        <w:rPr>
          <w:b/>
          <w:sz w:val="20"/>
          <w:szCs w:val="20"/>
        </w:rPr>
        <w:t xml:space="preserve"> negatywną decyzję refundacyjną;</w:t>
      </w:r>
    </w:p>
    <w:p w:rsidR="005A06E1" w:rsidRPr="00DF4498" w:rsidRDefault="00EB1C7A" w:rsidP="005A06E1">
      <w:pPr>
        <w:pStyle w:val="Akapitzlist"/>
        <w:numPr>
          <w:ilvl w:val="0"/>
          <w:numId w:val="14"/>
        </w:numPr>
        <w:spacing w:after="0"/>
        <w:rPr>
          <w:b/>
          <w:sz w:val="20"/>
          <w:szCs w:val="20"/>
        </w:rPr>
      </w:pPr>
      <w:r w:rsidRPr="00DF4498">
        <w:rPr>
          <w:b/>
          <w:sz w:val="20"/>
          <w:szCs w:val="20"/>
        </w:rPr>
        <w:t>w</w:t>
      </w:r>
      <w:r w:rsidR="005A06E1" w:rsidRPr="00DF4498">
        <w:rPr>
          <w:b/>
          <w:sz w:val="20"/>
          <w:szCs w:val="20"/>
        </w:rPr>
        <w:t>drożenie procedur cyklicznych ewaluacji programów lekowych oraz uelasty</w:t>
      </w:r>
      <w:r w:rsidRPr="00DF4498">
        <w:rPr>
          <w:b/>
          <w:sz w:val="20"/>
          <w:szCs w:val="20"/>
        </w:rPr>
        <w:t>cznienie mechanizmów ich zmiany;</w:t>
      </w:r>
    </w:p>
    <w:p w:rsidR="005A06E1" w:rsidRPr="00DF4498" w:rsidRDefault="00EB1C7A" w:rsidP="005A06E1">
      <w:pPr>
        <w:pStyle w:val="Akapitzlist"/>
        <w:numPr>
          <w:ilvl w:val="0"/>
          <w:numId w:val="14"/>
        </w:numPr>
        <w:spacing w:after="0"/>
        <w:rPr>
          <w:b/>
          <w:sz w:val="20"/>
          <w:szCs w:val="20"/>
        </w:rPr>
      </w:pPr>
      <w:r w:rsidRPr="00DF4498">
        <w:rPr>
          <w:b/>
          <w:sz w:val="20"/>
          <w:szCs w:val="20"/>
        </w:rPr>
        <w:t>z</w:t>
      </w:r>
      <w:r w:rsidR="005A06E1" w:rsidRPr="00DF4498">
        <w:rPr>
          <w:b/>
          <w:sz w:val="20"/>
          <w:szCs w:val="20"/>
        </w:rPr>
        <w:t xml:space="preserve">miana algorytmów oceny leków przez </w:t>
      </w:r>
      <w:proofErr w:type="spellStart"/>
      <w:r w:rsidR="005A06E1" w:rsidRPr="00DF4498">
        <w:rPr>
          <w:b/>
          <w:sz w:val="20"/>
          <w:szCs w:val="20"/>
        </w:rPr>
        <w:t>AOTMiT</w:t>
      </w:r>
      <w:proofErr w:type="spellEnd"/>
      <w:r w:rsidR="005A06E1" w:rsidRPr="00DF4498">
        <w:rPr>
          <w:b/>
          <w:sz w:val="20"/>
          <w:szCs w:val="20"/>
        </w:rPr>
        <w:t>– oparcie ich na transparentnej o</w:t>
      </w:r>
      <w:r w:rsidRPr="00DF4498">
        <w:rPr>
          <w:b/>
          <w:sz w:val="20"/>
          <w:szCs w:val="20"/>
        </w:rPr>
        <w:t>cenie punktowej – priorytetem powinny być</w:t>
      </w:r>
      <w:r w:rsidR="005A06E1" w:rsidRPr="00DF4498">
        <w:rPr>
          <w:b/>
          <w:sz w:val="20"/>
          <w:szCs w:val="20"/>
        </w:rPr>
        <w:t xml:space="preserve"> leki p</w:t>
      </w:r>
      <w:r w:rsidRPr="00DF4498">
        <w:rPr>
          <w:b/>
          <w:sz w:val="20"/>
          <w:szCs w:val="20"/>
        </w:rPr>
        <w:t>otencjalnie ratujące życie (lub istotnie je przedłużające</w:t>
      </w:r>
      <w:r w:rsidR="005A06E1" w:rsidRPr="00DF4498">
        <w:rPr>
          <w:b/>
          <w:sz w:val="20"/>
          <w:szCs w:val="20"/>
        </w:rPr>
        <w:t>) oraz leki dla których ni</w:t>
      </w:r>
      <w:r w:rsidRPr="00DF4498">
        <w:rPr>
          <w:b/>
          <w:sz w:val="20"/>
          <w:szCs w:val="20"/>
        </w:rPr>
        <w:t>e istnieją alternatywy medyczne;</w:t>
      </w:r>
    </w:p>
    <w:p w:rsidR="005A06E1" w:rsidRPr="00DF4498" w:rsidRDefault="00EB1C7A" w:rsidP="005A06E1">
      <w:pPr>
        <w:pStyle w:val="Akapitzlist"/>
        <w:numPr>
          <w:ilvl w:val="0"/>
          <w:numId w:val="14"/>
        </w:numPr>
        <w:spacing w:after="0"/>
        <w:rPr>
          <w:b/>
          <w:sz w:val="20"/>
          <w:szCs w:val="20"/>
        </w:rPr>
      </w:pPr>
      <w:r w:rsidRPr="00DF4498">
        <w:rPr>
          <w:b/>
          <w:sz w:val="20"/>
          <w:szCs w:val="20"/>
        </w:rPr>
        <w:t>u</w:t>
      </w:r>
      <w:r w:rsidR="005A06E1" w:rsidRPr="00DF4498">
        <w:rPr>
          <w:b/>
          <w:sz w:val="20"/>
          <w:szCs w:val="20"/>
        </w:rPr>
        <w:t xml:space="preserve">regulowanie specjalnego dostępu do leków - tzw. </w:t>
      </w:r>
      <w:proofErr w:type="spellStart"/>
      <w:r w:rsidR="005A06E1" w:rsidRPr="00DF4498">
        <w:rPr>
          <w:b/>
          <w:i/>
          <w:sz w:val="20"/>
          <w:szCs w:val="20"/>
        </w:rPr>
        <w:t>compassionate</w:t>
      </w:r>
      <w:proofErr w:type="spellEnd"/>
      <w:r w:rsidR="005A06E1" w:rsidRPr="00DF4498">
        <w:rPr>
          <w:b/>
          <w:i/>
          <w:sz w:val="20"/>
          <w:szCs w:val="20"/>
        </w:rPr>
        <w:t xml:space="preserve"> </w:t>
      </w:r>
      <w:proofErr w:type="spellStart"/>
      <w:r w:rsidR="005A06E1" w:rsidRPr="00DF4498">
        <w:rPr>
          <w:b/>
          <w:i/>
          <w:sz w:val="20"/>
          <w:szCs w:val="20"/>
        </w:rPr>
        <w:t>use</w:t>
      </w:r>
      <w:proofErr w:type="spellEnd"/>
      <w:r w:rsidR="00057692" w:rsidRPr="00DF4498">
        <w:rPr>
          <w:b/>
          <w:sz w:val="20"/>
          <w:szCs w:val="20"/>
        </w:rPr>
        <w:t xml:space="preserve"> (przed rejestracją</w:t>
      </w:r>
      <w:r w:rsidR="005A06E1" w:rsidRPr="00DF4498">
        <w:rPr>
          <w:b/>
          <w:sz w:val="20"/>
          <w:szCs w:val="20"/>
        </w:rPr>
        <w:t xml:space="preserve">) oraz </w:t>
      </w:r>
      <w:proofErr w:type="spellStart"/>
      <w:r w:rsidR="005A06E1" w:rsidRPr="00DF4498">
        <w:rPr>
          <w:b/>
          <w:i/>
          <w:sz w:val="20"/>
          <w:szCs w:val="20"/>
        </w:rPr>
        <w:t>early</w:t>
      </w:r>
      <w:proofErr w:type="spellEnd"/>
      <w:r w:rsidR="005A06E1" w:rsidRPr="00DF4498">
        <w:rPr>
          <w:b/>
          <w:i/>
          <w:sz w:val="20"/>
          <w:szCs w:val="20"/>
        </w:rPr>
        <w:t xml:space="preserve"> </w:t>
      </w:r>
      <w:proofErr w:type="spellStart"/>
      <w:r w:rsidR="005A06E1" w:rsidRPr="00DF4498">
        <w:rPr>
          <w:b/>
          <w:i/>
          <w:sz w:val="20"/>
          <w:szCs w:val="20"/>
        </w:rPr>
        <w:t>access</w:t>
      </w:r>
      <w:proofErr w:type="spellEnd"/>
      <w:r w:rsidR="005A06E1" w:rsidRPr="00DF4498">
        <w:rPr>
          <w:b/>
          <w:sz w:val="20"/>
          <w:szCs w:val="20"/>
        </w:rPr>
        <w:t xml:space="preserve"> (przed </w:t>
      </w:r>
      <w:proofErr w:type="spellStart"/>
      <w:r w:rsidR="005A06E1" w:rsidRPr="00DF4498">
        <w:rPr>
          <w:b/>
          <w:sz w:val="20"/>
          <w:szCs w:val="20"/>
        </w:rPr>
        <w:t>refunadacją</w:t>
      </w:r>
      <w:proofErr w:type="spellEnd"/>
      <w:r w:rsidR="005A06E1" w:rsidRPr="00DF4498">
        <w:rPr>
          <w:b/>
          <w:sz w:val="20"/>
          <w:szCs w:val="20"/>
        </w:rPr>
        <w:t>) przy zastosowaniu mechanizmów RWE (</w:t>
      </w:r>
      <w:r w:rsidR="005A06E1" w:rsidRPr="00DF4498">
        <w:rPr>
          <w:b/>
          <w:i/>
          <w:sz w:val="20"/>
          <w:szCs w:val="20"/>
        </w:rPr>
        <w:t xml:space="preserve">real </w:t>
      </w:r>
      <w:proofErr w:type="spellStart"/>
      <w:r w:rsidR="005A06E1" w:rsidRPr="00DF4498">
        <w:rPr>
          <w:b/>
          <w:i/>
          <w:sz w:val="20"/>
          <w:szCs w:val="20"/>
        </w:rPr>
        <w:t>world</w:t>
      </w:r>
      <w:proofErr w:type="spellEnd"/>
      <w:r w:rsidR="005A06E1" w:rsidRPr="00DF4498">
        <w:rPr>
          <w:b/>
          <w:i/>
          <w:sz w:val="20"/>
          <w:szCs w:val="20"/>
        </w:rPr>
        <w:t xml:space="preserve"> </w:t>
      </w:r>
      <w:proofErr w:type="spellStart"/>
      <w:r w:rsidR="005A06E1" w:rsidRPr="00DF4498">
        <w:rPr>
          <w:b/>
          <w:i/>
          <w:sz w:val="20"/>
          <w:szCs w:val="20"/>
        </w:rPr>
        <w:t>evidence</w:t>
      </w:r>
      <w:proofErr w:type="spellEnd"/>
      <w:r w:rsidRPr="00DF4498">
        <w:rPr>
          <w:b/>
          <w:sz w:val="20"/>
          <w:szCs w:val="20"/>
        </w:rPr>
        <w:t>);</w:t>
      </w:r>
    </w:p>
    <w:p w:rsidR="005A06E1" w:rsidRPr="00DF4498" w:rsidRDefault="00EB1C7A" w:rsidP="005A06E1">
      <w:pPr>
        <w:pStyle w:val="Akapitzlist"/>
        <w:numPr>
          <w:ilvl w:val="0"/>
          <w:numId w:val="14"/>
        </w:numPr>
        <w:spacing w:after="0"/>
        <w:rPr>
          <w:b/>
          <w:sz w:val="20"/>
          <w:szCs w:val="20"/>
        </w:rPr>
      </w:pPr>
      <w:r w:rsidRPr="00DF4498">
        <w:rPr>
          <w:b/>
          <w:sz w:val="20"/>
          <w:szCs w:val="20"/>
        </w:rPr>
        <w:t>w</w:t>
      </w:r>
      <w:r w:rsidR="005A06E1" w:rsidRPr="00DF4498">
        <w:rPr>
          <w:b/>
          <w:sz w:val="20"/>
          <w:szCs w:val="20"/>
        </w:rPr>
        <w:t xml:space="preserve">łączenie organizacji </w:t>
      </w:r>
      <w:proofErr w:type="spellStart"/>
      <w:r w:rsidR="005A06E1" w:rsidRPr="00DF4498">
        <w:rPr>
          <w:b/>
          <w:sz w:val="20"/>
          <w:szCs w:val="20"/>
        </w:rPr>
        <w:t>pacjenckich</w:t>
      </w:r>
      <w:proofErr w:type="spellEnd"/>
      <w:r w:rsidR="005A06E1" w:rsidRPr="00DF4498">
        <w:rPr>
          <w:b/>
          <w:sz w:val="20"/>
          <w:szCs w:val="20"/>
        </w:rPr>
        <w:t xml:space="preserve"> w procesy oceny leków oraz pu</w:t>
      </w:r>
      <w:r w:rsidRPr="00DF4498">
        <w:rPr>
          <w:b/>
          <w:sz w:val="20"/>
          <w:szCs w:val="20"/>
        </w:rPr>
        <w:t>bliczny audyt dostępności leków;</w:t>
      </w:r>
    </w:p>
    <w:p w:rsidR="005A06E1" w:rsidRPr="00DF4498" w:rsidRDefault="00EB1C7A" w:rsidP="00BA721A">
      <w:pPr>
        <w:pStyle w:val="Akapitzlist"/>
        <w:numPr>
          <w:ilvl w:val="0"/>
          <w:numId w:val="14"/>
        </w:numPr>
        <w:spacing w:after="0"/>
        <w:rPr>
          <w:b/>
          <w:sz w:val="20"/>
          <w:szCs w:val="20"/>
        </w:rPr>
      </w:pPr>
      <w:r w:rsidRPr="00DF4498">
        <w:rPr>
          <w:b/>
          <w:sz w:val="20"/>
          <w:szCs w:val="20"/>
        </w:rPr>
        <w:t>u</w:t>
      </w:r>
      <w:r w:rsidR="005A06E1" w:rsidRPr="00DF4498">
        <w:rPr>
          <w:b/>
          <w:sz w:val="20"/>
          <w:szCs w:val="20"/>
        </w:rPr>
        <w:t>regulowanie i promocja rejestrów medycznych oraz nacisk na finansowanie leków przy użyciu mechanizmów podziału ryzyka.</w:t>
      </w:r>
    </w:p>
    <w:p w:rsidR="005A06E1" w:rsidRPr="00DF4498" w:rsidRDefault="005A06E1" w:rsidP="00BA721A">
      <w:pPr>
        <w:spacing w:after="0"/>
        <w:rPr>
          <w:b/>
          <w:sz w:val="20"/>
          <w:szCs w:val="20"/>
        </w:rPr>
      </w:pPr>
    </w:p>
    <w:p w:rsidR="006B7565" w:rsidRPr="00DF4498" w:rsidRDefault="00F72D3A" w:rsidP="00BA721A">
      <w:pPr>
        <w:spacing w:after="0"/>
        <w:rPr>
          <w:b/>
          <w:sz w:val="20"/>
          <w:szCs w:val="20"/>
        </w:rPr>
      </w:pPr>
      <w:r w:rsidRPr="00DF4498">
        <w:rPr>
          <w:b/>
          <w:sz w:val="20"/>
          <w:szCs w:val="20"/>
        </w:rPr>
        <w:t>Będziemy wdzięczni za przychylenie się do naszej prośby o możliwość spotkanie z Panią, które zostało wyrażone przez organizacje pozarządowe w piśmie z dn. 13.06.2015 r. (złożone do KPRM w dniu 24.08.2015 r.). Wierzymy, że wspólnie jesteśmy w stanie sprawić, że los chorych na raka w Polsce będzie lepszy</w:t>
      </w:r>
      <w:r w:rsidR="001B6EBF" w:rsidRPr="00DF4498">
        <w:rPr>
          <w:b/>
          <w:sz w:val="20"/>
          <w:szCs w:val="20"/>
        </w:rPr>
        <w:t>,</w:t>
      </w:r>
      <w:r w:rsidR="00095ADB" w:rsidRPr="00DF4498">
        <w:rPr>
          <w:b/>
          <w:sz w:val="20"/>
          <w:szCs w:val="20"/>
        </w:rPr>
        <w:t xml:space="preserve"> a ich życie dłuższe</w:t>
      </w:r>
      <w:r w:rsidRPr="00DF4498">
        <w:rPr>
          <w:b/>
          <w:sz w:val="20"/>
          <w:szCs w:val="20"/>
        </w:rPr>
        <w:t>.</w:t>
      </w:r>
    </w:p>
    <w:p w:rsidR="00EB1C7A" w:rsidRPr="00DF4498" w:rsidRDefault="00EB1C7A" w:rsidP="00BA721A">
      <w:pPr>
        <w:spacing w:after="0"/>
        <w:rPr>
          <w:b/>
          <w:sz w:val="20"/>
          <w:szCs w:val="20"/>
        </w:rPr>
      </w:pPr>
    </w:p>
    <w:p w:rsidR="00EB1C7A" w:rsidRPr="00DF4498" w:rsidRDefault="00EB1C7A" w:rsidP="00BA721A">
      <w:pPr>
        <w:spacing w:after="0"/>
        <w:rPr>
          <w:b/>
          <w:sz w:val="20"/>
          <w:szCs w:val="20"/>
        </w:rPr>
      </w:pPr>
    </w:p>
    <w:p w:rsidR="00EB1C7A" w:rsidRPr="00DF4498" w:rsidRDefault="00EB1C7A" w:rsidP="00BA721A">
      <w:pPr>
        <w:spacing w:after="0"/>
        <w:rPr>
          <w:b/>
          <w:sz w:val="20"/>
          <w:szCs w:val="20"/>
        </w:rPr>
      </w:pPr>
    </w:p>
    <w:p w:rsidR="00C27BC8" w:rsidRPr="00DF4498" w:rsidRDefault="00C27BC8" w:rsidP="00BA721A">
      <w:pPr>
        <w:spacing w:after="0"/>
        <w:rPr>
          <w:sz w:val="20"/>
          <w:szCs w:val="20"/>
        </w:rPr>
      </w:pPr>
    </w:p>
    <w:p w:rsidR="00C27BC8" w:rsidRPr="00DF4498" w:rsidRDefault="00C27BC8" w:rsidP="00BA721A">
      <w:pPr>
        <w:spacing w:after="0"/>
        <w:rPr>
          <w:sz w:val="20"/>
          <w:szCs w:val="20"/>
        </w:rPr>
      </w:pPr>
    </w:p>
    <w:p w:rsidR="00C27BC8" w:rsidRPr="00DF4498" w:rsidRDefault="00C27BC8" w:rsidP="00BA721A">
      <w:pPr>
        <w:spacing w:after="0"/>
        <w:rPr>
          <w:sz w:val="20"/>
          <w:szCs w:val="20"/>
        </w:rPr>
      </w:pPr>
    </w:p>
    <w:p w:rsidR="00C27BC8" w:rsidRPr="00DF4498" w:rsidRDefault="00C27BC8" w:rsidP="00BA721A">
      <w:pPr>
        <w:spacing w:after="0"/>
        <w:rPr>
          <w:sz w:val="20"/>
          <w:szCs w:val="20"/>
        </w:rPr>
      </w:pPr>
    </w:p>
    <w:p w:rsidR="00C27BC8" w:rsidRPr="00DF4498" w:rsidRDefault="00C27BC8" w:rsidP="00BA721A">
      <w:pPr>
        <w:spacing w:after="0"/>
        <w:rPr>
          <w:sz w:val="20"/>
          <w:szCs w:val="20"/>
        </w:rPr>
      </w:pPr>
    </w:p>
    <w:p w:rsidR="00C27BC8" w:rsidRPr="00DF4498" w:rsidRDefault="00C27BC8" w:rsidP="00BA721A">
      <w:pPr>
        <w:spacing w:after="0"/>
        <w:rPr>
          <w:sz w:val="20"/>
          <w:szCs w:val="20"/>
        </w:rPr>
      </w:pPr>
    </w:p>
    <w:p w:rsidR="00C27BC8" w:rsidRPr="00DF4498" w:rsidRDefault="00C27BC8" w:rsidP="00BA721A">
      <w:pPr>
        <w:spacing w:after="0"/>
        <w:rPr>
          <w:sz w:val="20"/>
          <w:szCs w:val="20"/>
        </w:rPr>
      </w:pPr>
    </w:p>
    <w:p w:rsidR="00C27BC8" w:rsidRPr="00DF4498" w:rsidRDefault="00C27BC8" w:rsidP="00BA721A">
      <w:pPr>
        <w:spacing w:after="0"/>
        <w:rPr>
          <w:sz w:val="20"/>
          <w:szCs w:val="20"/>
        </w:rPr>
      </w:pPr>
    </w:p>
    <w:p w:rsidR="00C27BC8" w:rsidRPr="00DF4498" w:rsidRDefault="00C27BC8" w:rsidP="00BA721A">
      <w:pPr>
        <w:spacing w:after="0"/>
        <w:rPr>
          <w:sz w:val="20"/>
          <w:szCs w:val="20"/>
        </w:rPr>
      </w:pPr>
    </w:p>
    <w:p w:rsidR="00EB1C7A" w:rsidRPr="00DF4498" w:rsidRDefault="00EB1C7A" w:rsidP="00BA721A">
      <w:pPr>
        <w:spacing w:after="0"/>
        <w:rPr>
          <w:b/>
          <w:sz w:val="20"/>
          <w:szCs w:val="20"/>
        </w:rPr>
      </w:pPr>
      <w:r w:rsidRPr="00DF4498">
        <w:rPr>
          <w:b/>
          <w:sz w:val="20"/>
          <w:szCs w:val="20"/>
        </w:rPr>
        <w:t>Załączniki:</w:t>
      </w:r>
    </w:p>
    <w:p w:rsidR="00EB1C7A" w:rsidRPr="00DF4498" w:rsidRDefault="00EB1C7A" w:rsidP="00EB1C7A">
      <w:pPr>
        <w:pStyle w:val="Akapitzlist"/>
        <w:numPr>
          <w:ilvl w:val="0"/>
          <w:numId w:val="16"/>
        </w:numPr>
        <w:spacing w:after="0"/>
        <w:rPr>
          <w:sz w:val="20"/>
          <w:szCs w:val="20"/>
        </w:rPr>
      </w:pPr>
      <w:r w:rsidRPr="00DF4498">
        <w:rPr>
          <w:sz w:val="20"/>
          <w:szCs w:val="20"/>
        </w:rPr>
        <w:t xml:space="preserve">Raport firmy EY „Dostępność innowacyjnych leków onkologicznych w Polsce na tle wybranych krajów Unii Europejskiej oraz Szwajcarii” przygotowany na zlecenie Fundacji </w:t>
      </w:r>
      <w:proofErr w:type="spellStart"/>
      <w:r w:rsidRPr="00DF4498">
        <w:rPr>
          <w:sz w:val="20"/>
          <w:szCs w:val="20"/>
        </w:rPr>
        <w:t>Alivia</w:t>
      </w:r>
      <w:proofErr w:type="spellEnd"/>
      <w:r w:rsidRPr="00DF4498">
        <w:rPr>
          <w:sz w:val="20"/>
          <w:szCs w:val="20"/>
        </w:rPr>
        <w:t>.</w:t>
      </w:r>
    </w:p>
    <w:p w:rsidR="00D703FE" w:rsidRDefault="00EB1C7A" w:rsidP="00EB1C7A">
      <w:pPr>
        <w:pStyle w:val="Akapitzlist"/>
        <w:numPr>
          <w:ilvl w:val="0"/>
          <w:numId w:val="16"/>
        </w:numPr>
        <w:spacing w:after="0"/>
        <w:rPr>
          <w:sz w:val="20"/>
          <w:szCs w:val="20"/>
        </w:rPr>
      </w:pPr>
      <w:r w:rsidRPr="00DF4498">
        <w:rPr>
          <w:sz w:val="20"/>
          <w:szCs w:val="20"/>
        </w:rPr>
        <w:t>Komentarz do w/w Raportu.</w:t>
      </w:r>
    </w:p>
    <w:p w:rsidR="00DF4498" w:rsidRDefault="00DF4498" w:rsidP="00DF4498">
      <w:pPr>
        <w:pStyle w:val="Akapitzlist"/>
        <w:spacing w:after="0"/>
        <w:rPr>
          <w:sz w:val="20"/>
          <w:szCs w:val="20"/>
        </w:rPr>
      </w:pPr>
    </w:p>
    <w:p w:rsidR="00DF4498" w:rsidRPr="00DF4498" w:rsidRDefault="00DF4498" w:rsidP="00DF4498">
      <w:pPr>
        <w:pStyle w:val="Akapitzlist"/>
        <w:spacing w:after="0"/>
        <w:rPr>
          <w:sz w:val="20"/>
          <w:szCs w:val="20"/>
        </w:rPr>
      </w:pPr>
    </w:p>
    <w:p w:rsidR="00DF4498" w:rsidRPr="00DF4498" w:rsidRDefault="00DF4498" w:rsidP="00DF4498">
      <w:pPr>
        <w:spacing w:after="0"/>
        <w:rPr>
          <w:b/>
          <w:sz w:val="20"/>
          <w:szCs w:val="20"/>
        </w:rPr>
      </w:pPr>
      <w:r w:rsidRPr="00DF4498">
        <w:rPr>
          <w:b/>
          <w:sz w:val="20"/>
          <w:szCs w:val="20"/>
        </w:rPr>
        <w:t>Do wiadomości:</w:t>
      </w:r>
    </w:p>
    <w:p w:rsidR="00DF4498" w:rsidRPr="00DF4498" w:rsidRDefault="00DF4498" w:rsidP="00DF4498">
      <w:pPr>
        <w:pStyle w:val="Akapitzlist"/>
        <w:numPr>
          <w:ilvl w:val="0"/>
          <w:numId w:val="17"/>
        </w:numPr>
        <w:spacing w:after="0"/>
        <w:rPr>
          <w:sz w:val="20"/>
          <w:szCs w:val="20"/>
        </w:rPr>
      </w:pPr>
      <w:r w:rsidRPr="00DF4498">
        <w:rPr>
          <w:sz w:val="20"/>
          <w:szCs w:val="20"/>
        </w:rPr>
        <w:t>Ministerstwo Zdrowia</w:t>
      </w:r>
    </w:p>
    <w:p w:rsidR="00DF4498" w:rsidRDefault="00DF4498" w:rsidP="00DF4498">
      <w:pPr>
        <w:pStyle w:val="Akapitzlist"/>
        <w:numPr>
          <w:ilvl w:val="0"/>
          <w:numId w:val="17"/>
        </w:numPr>
        <w:spacing w:after="0"/>
        <w:rPr>
          <w:sz w:val="20"/>
          <w:szCs w:val="20"/>
        </w:rPr>
      </w:pPr>
      <w:r w:rsidRPr="00DF4498">
        <w:rPr>
          <w:sz w:val="20"/>
          <w:szCs w:val="20"/>
        </w:rPr>
        <w:t>Narodowy Fundusz Zdrowia</w:t>
      </w:r>
    </w:p>
    <w:p w:rsidR="00DF4498" w:rsidRDefault="00DF4498" w:rsidP="00DF4498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Prezydent RP</w:t>
      </w:r>
    </w:p>
    <w:p w:rsidR="00DF4498" w:rsidRDefault="00DF4498" w:rsidP="00DF4498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Sejmowa Komisja Zdrowia</w:t>
      </w:r>
    </w:p>
    <w:p w:rsidR="00DF4498" w:rsidRPr="00DF4498" w:rsidRDefault="00DF4498" w:rsidP="00DF4498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Senacka Komisja Zdrowia</w:t>
      </w:r>
      <w:bookmarkStart w:id="0" w:name="_GoBack"/>
      <w:bookmarkEnd w:id="0"/>
    </w:p>
    <w:sectPr w:rsidR="00DF4498" w:rsidRPr="00DF4498" w:rsidSect="00082E55">
      <w:headerReference w:type="default" r:id="rId9"/>
      <w:footerReference w:type="default" r:id="rId10"/>
      <w:pgSz w:w="11906" w:h="16838"/>
      <w:pgMar w:top="1417" w:right="424" w:bottom="141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9CD" w:rsidRDefault="00D469CD" w:rsidP="00082E55">
      <w:pPr>
        <w:spacing w:after="0" w:line="240" w:lineRule="auto"/>
      </w:pPr>
      <w:r>
        <w:separator/>
      </w:r>
    </w:p>
  </w:endnote>
  <w:endnote w:type="continuationSeparator" w:id="0">
    <w:p w:rsidR="00D469CD" w:rsidRDefault="00D469CD" w:rsidP="0008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3158738"/>
      <w:docPartObj>
        <w:docPartGallery w:val="Page Numbers (Bottom of Page)"/>
        <w:docPartUnique/>
      </w:docPartObj>
    </w:sdtPr>
    <w:sdtEndPr/>
    <w:sdtContent>
      <w:p w:rsidR="00EB1C7A" w:rsidRDefault="00EB1C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A3E">
          <w:rPr>
            <w:noProof/>
          </w:rPr>
          <w:t>8</w:t>
        </w:r>
        <w:r>
          <w:fldChar w:fldCharType="end"/>
        </w:r>
      </w:p>
    </w:sdtContent>
  </w:sdt>
  <w:p w:rsidR="00082E55" w:rsidRDefault="00082E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9CD" w:rsidRDefault="00D469CD" w:rsidP="00082E55">
      <w:pPr>
        <w:spacing w:after="0" w:line="240" w:lineRule="auto"/>
      </w:pPr>
      <w:r>
        <w:separator/>
      </w:r>
    </w:p>
  </w:footnote>
  <w:footnote w:type="continuationSeparator" w:id="0">
    <w:p w:rsidR="00D469CD" w:rsidRDefault="00D469CD" w:rsidP="00082E55">
      <w:pPr>
        <w:spacing w:after="0" w:line="240" w:lineRule="auto"/>
      </w:pPr>
      <w:r>
        <w:continuationSeparator/>
      </w:r>
    </w:p>
  </w:footnote>
  <w:footnote w:id="1">
    <w:p w:rsidR="00F72D3A" w:rsidRPr="00F72D3A" w:rsidRDefault="00F72D3A">
      <w:pPr>
        <w:pStyle w:val="Tekstprzypisudolnego"/>
        <w:rPr>
          <w:sz w:val="16"/>
          <w:szCs w:val="16"/>
        </w:rPr>
      </w:pPr>
      <w:r w:rsidRPr="00F72D3A">
        <w:rPr>
          <w:rStyle w:val="Odwoanieprzypisudolnego"/>
          <w:sz w:val="16"/>
          <w:szCs w:val="16"/>
        </w:rPr>
        <w:footnoteRef/>
      </w:r>
      <w:r w:rsidRPr="00F72D3A">
        <w:rPr>
          <w:sz w:val="16"/>
          <w:szCs w:val="16"/>
        </w:rPr>
        <w:t xml:space="preserve"> Na podstawie danych z Krajowego Rejestru Nowotworów (http://www.onkologia.org.pl) oraz </w:t>
      </w:r>
      <w:proofErr w:type="spellStart"/>
      <w:r w:rsidRPr="00F72D3A">
        <w:rPr>
          <w:sz w:val="16"/>
          <w:szCs w:val="16"/>
        </w:rPr>
        <w:t>National</w:t>
      </w:r>
      <w:proofErr w:type="spellEnd"/>
      <w:r w:rsidRPr="00F72D3A">
        <w:rPr>
          <w:sz w:val="16"/>
          <w:szCs w:val="16"/>
        </w:rPr>
        <w:t xml:space="preserve"> </w:t>
      </w:r>
      <w:proofErr w:type="spellStart"/>
      <w:r w:rsidRPr="00F72D3A">
        <w:rPr>
          <w:sz w:val="16"/>
          <w:szCs w:val="16"/>
        </w:rPr>
        <w:t>Institutes</w:t>
      </w:r>
      <w:proofErr w:type="spellEnd"/>
      <w:r w:rsidRPr="00F72D3A">
        <w:rPr>
          <w:sz w:val="16"/>
          <w:szCs w:val="16"/>
        </w:rPr>
        <w:t xml:space="preserve"> of </w:t>
      </w:r>
      <w:proofErr w:type="spellStart"/>
      <w:r w:rsidRPr="00F72D3A">
        <w:rPr>
          <w:sz w:val="16"/>
          <w:szCs w:val="16"/>
        </w:rPr>
        <w:t>Health</w:t>
      </w:r>
      <w:proofErr w:type="spellEnd"/>
      <w:r w:rsidRPr="00F72D3A">
        <w:rPr>
          <w:sz w:val="16"/>
          <w:szCs w:val="16"/>
        </w:rPr>
        <w:t xml:space="preserve"> – </w:t>
      </w:r>
      <w:proofErr w:type="spellStart"/>
      <w:r w:rsidRPr="00F72D3A">
        <w:rPr>
          <w:sz w:val="16"/>
          <w:szCs w:val="16"/>
        </w:rPr>
        <w:t>Research</w:t>
      </w:r>
      <w:proofErr w:type="spellEnd"/>
      <w:r w:rsidRPr="00F72D3A">
        <w:rPr>
          <w:sz w:val="16"/>
          <w:szCs w:val="16"/>
        </w:rPr>
        <w:t xml:space="preserve"> Portfolio Online Reporting Tools (http://report.nih.gov/nihfactsheets/viewfactsheet.aspx?csid=75)</w:t>
      </w:r>
    </w:p>
  </w:footnote>
  <w:footnote w:id="2">
    <w:p w:rsidR="00F72D3A" w:rsidRDefault="00F72D3A">
      <w:pPr>
        <w:pStyle w:val="Tekstprzypisudolnego"/>
      </w:pPr>
      <w:r w:rsidRPr="00F72D3A">
        <w:rPr>
          <w:rStyle w:val="Odwoanieprzypisudolnego"/>
          <w:sz w:val="16"/>
          <w:szCs w:val="16"/>
        </w:rPr>
        <w:footnoteRef/>
      </w:r>
      <w:r w:rsidRPr="00F72D3A">
        <w:rPr>
          <w:sz w:val="16"/>
          <w:szCs w:val="16"/>
        </w:rPr>
        <w:t xml:space="preserve"> Na podstawie raportu EY Polska „</w:t>
      </w:r>
      <w:r w:rsidRPr="00F72D3A">
        <w:rPr>
          <w:rFonts w:eastAsia="Times New Roman" w:cs="Arial"/>
          <w:bCs/>
          <w:color w:val="222222"/>
          <w:sz w:val="16"/>
          <w:szCs w:val="16"/>
          <w:shd w:val="clear" w:color="auto" w:fill="FFFFFF"/>
          <w:lang w:eastAsia="pl-PL"/>
        </w:rPr>
        <w:t>Dostępność innowacyjnych leków onkologicznych w Polsce na tle wybranych krajów Unii Europejskiej oraz Szwajcarii</w:t>
      </w:r>
      <w:r w:rsidRPr="00F72D3A">
        <w:rPr>
          <w:sz w:val="16"/>
          <w:szCs w:val="16"/>
        </w:rPr>
        <w:t xml:space="preserve">” przygotowanego na zlecenie Fundacji </w:t>
      </w:r>
      <w:proofErr w:type="spellStart"/>
      <w:r w:rsidRPr="00F72D3A">
        <w:rPr>
          <w:sz w:val="16"/>
          <w:szCs w:val="16"/>
        </w:rPr>
        <w:t>Alivia</w:t>
      </w:r>
      <w:proofErr w:type="spellEnd"/>
      <w:r w:rsidRPr="00F72D3A">
        <w:rPr>
          <w:sz w:val="16"/>
          <w:szCs w:val="16"/>
        </w:rPr>
        <w:t>.</w:t>
      </w:r>
    </w:p>
  </w:footnote>
  <w:footnote w:id="3">
    <w:p w:rsidR="00F72D3A" w:rsidRDefault="00F72D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72D3A">
        <w:rPr>
          <w:sz w:val="16"/>
          <w:szCs w:val="16"/>
        </w:rPr>
        <w:t>Na podstawie raportu EY Polska „</w:t>
      </w:r>
      <w:r w:rsidRPr="00F72D3A">
        <w:rPr>
          <w:rFonts w:eastAsia="Times New Roman" w:cs="Arial"/>
          <w:bCs/>
          <w:color w:val="222222"/>
          <w:sz w:val="16"/>
          <w:szCs w:val="16"/>
          <w:shd w:val="clear" w:color="auto" w:fill="FFFFFF"/>
          <w:lang w:eastAsia="pl-PL"/>
        </w:rPr>
        <w:t>Dostępność innowacyjnych leków onkologicznych w Polsce na tle wybranych krajów Unii Europejskiej oraz Szwajcarii</w:t>
      </w:r>
      <w:r w:rsidRPr="00F72D3A">
        <w:rPr>
          <w:sz w:val="16"/>
          <w:szCs w:val="16"/>
        </w:rPr>
        <w:t xml:space="preserve">” przygotowanego na zlecenie Fundacji </w:t>
      </w:r>
      <w:proofErr w:type="spellStart"/>
      <w:r w:rsidRPr="00F72D3A">
        <w:rPr>
          <w:sz w:val="16"/>
          <w:szCs w:val="16"/>
        </w:rPr>
        <w:t>Alivia</w:t>
      </w:r>
      <w:proofErr w:type="spellEnd"/>
      <w:r w:rsidRPr="00F72D3A">
        <w:rPr>
          <w:sz w:val="16"/>
          <w:szCs w:val="16"/>
        </w:rPr>
        <w:t>.</w:t>
      </w:r>
    </w:p>
  </w:footnote>
  <w:footnote w:id="4">
    <w:p w:rsidR="00F72D3A" w:rsidRDefault="00F72D3A" w:rsidP="00F72D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72D3A">
        <w:rPr>
          <w:sz w:val="16"/>
          <w:szCs w:val="16"/>
        </w:rPr>
        <w:t xml:space="preserve">Na podstawie </w:t>
      </w:r>
      <w:r>
        <w:rPr>
          <w:sz w:val="16"/>
          <w:szCs w:val="16"/>
        </w:rPr>
        <w:t>w/w raportu.</w:t>
      </w:r>
    </w:p>
    <w:p w:rsidR="00F72D3A" w:rsidRDefault="00F72D3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55" w:rsidRDefault="00A26B41" w:rsidP="006D7817">
    <w:pPr>
      <w:pStyle w:val="Nagwek"/>
      <w:tabs>
        <w:tab w:val="clear" w:pos="9072"/>
        <w:tab w:val="right" w:pos="9781"/>
      </w:tabs>
      <w:ind w:right="-567"/>
    </w:pPr>
    <w:r>
      <w:rPr>
        <w:noProof/>
        <w:lang w:eastAsia="pl-PL"/>
      </w:rPr>
      <w:drawing>
        <wp:inline distT="0" distB="0" distL="0" distR="0" wp14:anchorId="7BE080A4" wp14:editId="0ABC8CB2">
          <wp:extent cx="6931025" cy="2519680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31025" cy="2519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6582"/>
    <w:multiLevelType w:val="hybridMultilevel"/>
    <w:tmpl w:val="92A0A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34B04"/>
    <w:multiLevelType w:val="hybridMultilevel"/>
    <w:tmpl w:val="A2B23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5597"/>
    <w:multiLevelType w:val="hybridMultilevel"/>
    <w:tmpl w:val="6310F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B25D4"/>
    <w:multiLevelType w:val="hybridMultilevel"/>
    <w:tmpl w:val="44A4D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97757"/>
    <w:multiLevelType w:val="hybridMultilevel"/>
    <w:tmpl w:val="36DCF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62C2C"/>
    <w:multiLevelType w:val="hybridMultilevel"/>
    <w:tmpl w:val="86444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14ACB"/>
    <w:multiLevelType w:val="hybridMultilevel"/>
    <w:tmpl w:val="02BAE1C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44715E46"/>
    <w:multiLevelType w:val="hybridMultilevel"/>
    <w:tmpl w:val="087E0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96F57"/>
    <w:multiLevelType w:val="hybridMultilevel"/>
    <w:tmpl w:val="0366B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65FA5"/>
    <w:multiLevelType w:val="hybridMultilevel"/>
    <w:tmpl w:val="06FE9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54EDC"/>
    <w:multiLevelType w:val="hybridMultilevel"/>
    <w:tmpl w:val="0FA22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650FF"/>
    <w:multiLevelType w:val="hybridMultilevel"/>
    <w:tmpl w:val="E0027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00C5D"/>
    <w:multiLevelType w:val="hybridMultilevel"/>
    <w:tmpl w:val="F7787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31211"/>
    <w:multiLevelType w:val="hybridMultilevel"/>
    <w:tmpl w:val="69320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C7EA4"/>
    <w:multiLevelType w:val="hybridMultilevel"/>
    <w:tmpl w:val="4768D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B0C2B"/>
    <w:multiLevelType w:val="hybridMultilevel"/>
    <w:tmpl w:val="13006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0551A"/>
    <w:multiLevelType w:val="hybridMultilevel"/>
    <w:tmpl w:val="30EC2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4168C"/>
    <w:multiLevelType w:val="hybridMultilevel"/>
    <w:tmpl w:val="1EC85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10"/>
  </w:num>
  <w:num w:numId="10">
    <w:abstractNumId w:val="6"/>
  </w:num>
  <w:num w:numId="11">
    <w:abstractNumId w:val="13"/>
  </w:num>
  <w:num w:numId="12">
    <w:abstractNumId w:val="14"/>
  </w:num>
  <w:num w:numId="13">
    <w:abstractNumId w:val="16"/>
  </w:num>
  <w:num w:numId="14">
    <w:abstractNumId w:val="15"/>
  </w:num>
  <w:num w:numId="15">
    <w:abstractNumId w:val="17"/>
  </w:num>
  <w:num w:numId="16">
    <w:abstractNumId w:val="7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89"/>
    <w:rsid w:val="00007132"/>
    <w:rsid w:val="00014C4A"/>
    <w:rsid w:val="00027F3D"/>
    <w:rsid w:val="00044A4C"/>
    <w:rsid w:val="00051627"/>
    <w:rsid w:val="00057692"/>
    <w:rsid w:val="00057C58"/>
    <w:rsid w:val="000676C2"/>
    <w:rsid w:val="00071042"/>
    <w:rsid w:val="0007117E"/>
    <w:rsid w:val="000736A9"/>
    <w:rsid w:val="00082E55"/>
    <w:rsid w:val="00087BA9"/>
    <w:rsid w:val="00090FB9"/>
    <w:rsid w:val="00095ADB"/>
    <w:rsid w:val="000978E6"/>
    <w:rsid w:val="000A67AB"/>
    <w:rsid w:val="000B06D8"/>
    <w:rsid w:val="000B7948"/>
    <w:rsid w:val="000B7D54"/>
    <w:rsid w:val="000D4397"/>
    <w:rsid w:val="000D4920"/>
    <w:rsid w:val="000D56D8"/>
    <w:rsid w:val="000F5E6E"/>
    <w:rsid w:val="001118AB"/>
    <w:rsid w:val="001210E2"/>
    <w:rsid w:val="00135F69"/>
    <w:rsid w:val="00141DB0"/>
    <w:rsid w:val="00150557"/>
    <w:rsid w:val="001618A5"/>
    <w:rsid w:val="0016458F"/>
    <w:rsid w:val="00166604"/>
    <w:rsid w:val="00184342"/>
    <w:rsid w:val="001916EC"/>
    <w:rsid w:val="00194BB4"/>
    <w:rsid w:val="001A3138"/>
    <w:rsid w:val="001A410A"/>
    <w:rsid w:val="001A6872"/>
    <w:rsid w:val="001B6EBF"/>
    <w:rsid w:val="001B7659"/>
    <w:rsid w:val="001C5335"/>
    <w:rsid w:val="001D24AE"/>
    <w:rsid w:val="001D6BB0"/>
    <w:rsid w:val="001F6788"/>
    <w:rsid w:val="001F730F"/>
    <w:rsid w:val="0020152D"/>
    <w:rsid w:val="00216315"/>
    <w:rsid w:val="00224868"/>
    <w:rsid w:val="00225D66"/>
    <w:rsid w:val="00225F56"/>
    <w:rsid w:val="0024445F"/>
    <w:rsid w:val="0025302B"/>
    <w:rsid w:val="002620C9"/>
    <w:rsid w:val="00264C79"/>
    <w:rsid w:val="0028274D"/>
    <w:rsid w:val="00283619"/>
    <w:rsid w:val="002860D2"/>
    <w:rsid w:val="00291C78"/>
    <w:rsid w:val="002952C2"/>
    <w:rsid w:val="002A2B40"/>
    <w:rsid w:val="002B166A"/>
    <w:rsid w:val="002B7D0E"/>
    <w:rsid w:val="002C5E07"/>
    <w:rsid w:val="002D61BC"/>
    <w:rsid w:val="002E3061"/>
    <w:rsid w:val="002F1F4D"/>
    <w:rsid w:val="002F3530"/>
    <w:rsid w:val="00302E41"/>
    <w:rsid w:val="003144CF"/>
    <w:rsid w:val="00330961"/>
    <w:rsid w:val="00333715"/>
    <w:rsid w:val="00343FC0"/>
    <w:rsid w:val="00351297"/>
    <w:rsid w:val="00353C0C"/>
    <w:rsid w:val="003622C1"/>
    <w:rsid w:val="0036651A"/>
    <w:rsid w:val="00373BE8"/>
    <w:rsid w:val="00392052"/>
    <w:rsid w:val="00397FCA"/>
    <w:rsid w:val="003B2C00"/>
    <w:rsid w:val="003C1924"/>
    <w:rsid w:val="003C62EF"/>
    <w:rsid w:val="003D2093"/>
    <w:rsid w:val="003E06E4"/>
    <w:rsid w:val="003E3F09"/>
    <w:rsid w:val="003F4AF3"/>
    <w:rsid w:val="00403602"/>
    <w:rsid w:val="00412E50"/>
    <w:rsid w:val="004145D4"/>
    <w:rsid w:val="004156DA"/>
    <w:rsid w:val="00421DD1"/>
    <w:rsid w:val="004235B9"/>
    <w:rsid w:val="00423805"/>
    <w:rsid w:val="00437555"/>
    <w:rsid w:val="00440BE2"/>
    <w:rsid w:val="00447F41"/>
    <w:rsid w:val="0046122E"/>
    <w:rsid w:val="00463217"/>
    <w:rsid w:val="00463E47"/>
    <w:rsid w:val="00475D57"/>
    <w:rsid w:val="00484EE8"/>
    <w:rsid w:val="004950AB"/>
    <w:rsid w:val="004A057D"/>
    <w:rsid w:val="004B0DC6"/>
    <w:rsid w:val="004D1617"/>
    <w:rsid w:val="004D1A5B"/>
    <w:rsid w:val="004D3FD4"/>
    <w:rsid w:val="004F48F8"/>
    <w:rsid w:val="00507838"/>
    <w:rsid w:val="00513009"/>
    <w:rsid w:val="00514653"/>
    <w:rsid w:val="00516520"/>
    <w:rsid w:val="005214FD"/>
    <w:rsid w:val="005370FC"/>
    <w:rsid w:val="00552BAF"/>
    <w:rsid w:val="005657C8"/>
    <w:rsid w:val="0057164A"/>
    <w:rsid w:val="00574CB7"/>
    <w:rsid w:val="00576254"/>
    <w:rsid w:val="005818F8"/>
    <w:rsid w:val="00583A7C"/>
    <w:rsid w:val="00585B8F"/>
    <w:rsid w:val="00587F7A"/>
    <w:rsid w:val="00591240"/>
    <w:rsid w:val="00597FB9"/>
    <w:rsid w:val="005A06E1"/>
    <w:rsid w:val="005A41BC"/>
    <w:rsid w:val="005A630B"/>
    <w:rsid w:val="005A78F2"/>
    <w:rsid w:val="005B2343"/>
    <w:rsid w:val="005C34F8"/>
    <w:rsid w:val="005D48FD"/>
    <w:rsid w:val="005D608E"/>
    <w:rsid w:val="005E1CD3"/>
    <w:rsid w:val="005E4668"/>
    <w:rsid w:val="005E77B2"/>
    <w:rsid w:val="0062148D"/>
    <w:rsid w:val="00627F74"/>
    <w:rsid w:val="00630F1B"/>
    <w:rsid w:val="00634FF7"/>
    <w:rsid w:val="006502FB"/>
    <w:rsid w:val="00650BD5"/>
    <w:rsid w:val="0066213B"/>
    <w:rsid w:val="00667C2A"/>
    <w:rsid w:val="00673005"/>
    <w:rsid w:val="006750DE"/>
    <w:rsid w:val="006751A8"/>
    <w:rsid w:val="006A14E8"/>
    <w:rsid w:val="006A1B3D"/>
    <w:rsid w:val="006B05BF"/>
    <w:rsid w:val="006B465D"/>
    <w:rsid w:val="006B5B2B"/>
    <w:rsid w:val="006B7565"/>
    <w:rsid w:val="006D7817"/>
    <w:rsid w:val="007016B9"/>
    <w:rsid w:val="007128D4"/>
    <w:rsid w:val="00715C7F"/>
    <w:rsid w:val="0072083F"/>
    <w:rsid w:val="007563AB"/>
    <w:rsid w:val="00757695"/>
    <w:rsid w:val="007621B9"/>
    <w:rsid w:val="00776975"/>
    <w:rsid w:val="00781424"/>
    <w:rsid w:val="00783677"/>
    <w:rsid w:val="007B60D6"/>
    <w:rsid w:val="007D2676"/>
    <w:rsid w:val="007D4017"/>
    <w:rsid w:val="007F1974"/>
    <w:rsid w:val="007F7589"/>
    <w:rsid w:val="008002BF"/>
    <w:rsid w:val="00825D8A"/>
    <w:rsid w:val="008264BB"/>
    <w:rsid w:val="00830FEC"/>
    <w:rsid w:val="0083325A"/>
    <w:rsid w:val="00834334"/>
    <w:rsid w:val="00856EBC"/>
    <w:rsid w:val="008659F9"/>
    <w:rsid w:val="00873AB4"/>
    <w:rsid w:val="00874588"/>
    <w:rsid w:val="008812D3"/>
    <w:rsid w:val="008879E7"/>
    <w:rsid w:val="0089408A"/>
    <w:rsid w:val="00896E2C"/>
    <w:rsid w:val="008A03AC"/>
    <w:rsid w:val="008A7CB7"/>
    <w:rsid w:val="008B091E"/>
    <w:rsid w:val="008B1654"/>
    <w:rsid w:val="008C1EFE"/>
    <w:rsid w:val="008D13CD"/>
    <w:rsid w:val="008D4FAA"/>
    <w:rsid w:val="008E658D"/>
    <w:rsid w:val="00924E29"/>
    <w:rsid w:val="00933779"/>
    <w:rsid w:val="009438AC"/>
    <w:rsid w:val="00944BCA"/>
    <w:rsid w:val="00953EBE"/>
    <w:rsid w:val="00957D91"/>
    <w:rsid w:val="00965371"/>
    <w:rsid w:val="00970590"/>
    <w:rsid w:val="009748AA"/>
    <w:rsid w:val="00975914"/>
    <w:rsid w:val="00980283"/>
    <w:rsid w:val="00981D32"/>
    <w:rsid w:val="009A3290"/>
    <w:rsid w:val="009A46CD"/>
    <w:rsid w:val="009A4F6E"/>
    <w:rsid w:val="009A75C0"/>
    <w:rsid w:val="009B35DB"/>
    <w:rsid w:val="009B56C9"/>
    <w:rsid w:val="009C07EC"/>
    <w:rsid w:val="009C1225"/>
    <w:rsid w:val="009C1C1E"/>
    <w:rsid w:val="009C4110"/>
    <w:rsid w:val="009D2D79"/>
    <w:rsid w:val="009E3F27"/>
    <w:rsid w:val="009E4531"/>
    <w:rsid w:val="00A049AC"/>
    <w:rsid w:val="00A06F65"/>
    <w:rsid w:val="00A1231E"/>
    <w:rsid w:val="00A26B41"/>
    <w:rsid w:val="00A41612"/>
    <w:rsid w:val="00A430D4"/>
    <w:rsid w:val="00A45123"/>
    <w:rsid w:val="00A64C37"/>
    <w:rsid w:val="00A7539C"/>
    <w:rsid w:val="00A76BBF"/>
    <w:rsid w:val="00A77D4E"/>
    <w:rsid w:val="00A82213"/>
    <w:rsid w:val="00A91C28"/>
    <w:rsid w:val="00A96BAF"/>
    <w:rsid w:val="00A97646"/>
    <w:rsid w:val="00AC2B95"/>
    <w:rsid w:val="00AD6E7B"/>
    <w:rsid w:val="00AE4B22"/>
    <w:rsid w:val="00AF0FAD"/>
    <w:rsid w:val="00AF4465"/>
    <w:rsid w:val="00AF5357"/>
    <w:rsid w:val="00B119B4"/>
    <w:rsid w:val="00B1563B"/>
    <w:rsid w:val="00B30407"/>
    <w:rsid w:val="00B56EAB"/>
    <w:rsid w:val="00B60C67"/>
    <w:rsid w:val="00B6122F"/>
    <w:rsid w:val="00B6336B"/>
    <w:rsid w:val="00B6775F"/>
    <w:rsid w:val="00B71FFE"/>
    <w:rsid w:val="00B86D58"/>
    <w:rsid w:val="00B938ED"/>
    <w:rsid w:val="00B941C3"/>
    <w:rsid w:val="00BA38A9"/>
    <w:rsid w:val="00BA44E9"/>
    <w:rsid w:val="00BA6666"/>
    <w:rsid w:val="00BA721A"/>
    <w:rsid w:val="00BB1587"/>
    <w:rsid w:val="00BB3B97"/>
    <w:rsid w:val="00BB64E4"/>
    <w:rsid w:val="00BC3A3E"/>
    <w:rsid w:val="00BC73D4"/>
    <w:rsid w:val="00BD23E8"/>
    <w:rsid w:val="00BD4EB0"/>
    <w:rsid w:val="00BF002C"/>
    <w:rsid w:val="00BF17EE"/>
    <w:rsid w:val="00C03ACC"/>
    <w:rsid w:val="00C0632E"/>
    <w:rsid w:val="00C26D3A"/>
    <w:rsid w:val="00C27BC8"/>
    <w:rsid w:val="00C44730"/>
    <w:rsid w:val="00C567CE"/>
    <w:rsid w:val="00C65367"/>
    <w:rsid w:val="00C77D93"/>
    <w:rsid w:val="00C80F21"/>
    <w:rsid w:val="00C812B2"/>
    <w:rsid w:val="00C825B1"/>
    <w:rsid w:val="00C85FE0"/>
    <w:rsid w:val="00CA75E8"/>
    <w:rsid w:val="00CD380B"/>
    <w:rsid w:val="00D07A67"/>
    <w:rsid w:val="00D22572"/>
    <w:rsid w:val="00D44306"/>
    <w:rsid w:val="00D469CD"/>
    <w:rsid w:val="00D54CEF"/>
    <w:rsid w:val="00D703FE"/>
    <w:rsid w:val="00D72F84"/>
    <w:rsid w:val="00D81A30"/>
    <w:rsid w:val="00D93760"/>
    <w:rsid w:val="00DB575B"/>
    <w:rsid w:val="00DC7205"/>
    <w:rsid w:val="00DD1C05"/>
    <w:rsid w:val="00DE0251"/>
    <w:rsid w:val="00DE10A8"/>
    <w:rsid w:val="00DE163D"/>
    <w:rsid w:val="00DE4C4A"/>
    <w:rsid w:val="00DE751B"/>
    <w:rsid w:val="00DF4498"/>
    <w:rsid w:val="00DF5889"/>
    <w:rsid w:val="00E01AD1"/>
    <w:rsid w:val="00E10A06"/>
    <w:rsid w:val="00E42096"/>
    <w:rsid w:val="00E4262B"/>
    <w:rsid w:val="00E515AF"/>
    <w:rsid w:val="00E570CE"/>
    <w:rsid w:val="00E65D6C"/>
    <w:rsid w:val="00E73F38"/>
    <w:rsid w:val="00E74C0F"/>
    <w:rsid w:val="00E76456"/>
    <w:rsid w:val="00E83073"/>
    <w:rsid w:val="00E93C9E"/>
    <w:rsid w:val="00EA1120"/>
    <w:rsid w:val="00EA57E6"/>
    <w:rsid w:val="00EA5F56"/>
    <w:rsid w:val="00EB1C7A"/>
    <w:rsid w:val="00EC39AC"/>
    <w:rsid w:val="00ED43F7"/>
    <w:rsid w:val="00ED72FD"/>
    <w:rsid w:val="00F02CC1"/>
    <w:rsid w:val="00F11C26"/>
    <w:rsid w:val="00F22D2F"/>
    <w:rsid w:val="00F31AE8"/>
    <w:rsid w:val="00F32124"/>
    <w:rsid w:val="00F32DF2"/>
    <w:rsid w:val="00F4154F"/>
    <w:rsid w:val="00F44EA4"/>
    <w:rsid w:val="00F6573E"/>
    <w:rsid w:val="00F72D3A"/>
    <w:rsid w:val="00FA14E7"/>
    <w:rsid w:val="00FB7062"/>
    <w:rsid w:val="00FC712F"/>
    <w:rsid w:val="00FD24F7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682C41-914E-47FA-BD1D-8925F538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5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82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E55"/>
  </w:style>
  <w:style w:type="paragraph" w:styleId="Stopka">
    <w:name w:val="footer"/>
    <w:basedOn w:val="Normalny"/>
    <w:link w:val="StopkaZnak"/>
    <w:uiPriority w:val="99"/>
    <w:unhideWhenUsed/>
    <w:rsid w:val="00082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E55"/>
  </w:style>
  <w:style w:type="paragraph" w:styleId="NormalnyWeb">
    <w:name w:val="Normal (Web)"/>
    <w:basedOn w:val="Normalny"/>
    <w:uiPriority w:val="99"/>
    <w:unhideWhenUsed/>
    <w:rsid w:val="00BD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76456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ED43F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4C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4C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4CB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D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D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D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FA5C8-D6D4-4C43-BE51-ACB4B996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9</Pages>
  <Words>3161</Words>
  <Characters>18967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Bartosz Poliński</cp:lastModifiedBy>
  <cp:revision>5</cp:revision>
  <cp:lastPrinted>2015-09-02T13:09:00Z</cp:lastPrinted>
  <dcterms:created xsi:type="dcterms:W3CDTF">2015-09-01T14:37:00Z</dcterms:created>
  <dcterms:modified xsi:type="dcterms:W3CDTF">2015-09-02T13:12:00Z</dcterms:modified>
</cp:coreProperties>
</file>